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0766" w14:textId="77777777" w:rsidR="00E953EF" w:rsidRPr="008F0596" w:rsidRDefault="00E953EF" w:rsidP="00E953EF">
      <w:pPr>
        <w:rPr>
          <w:rFonts w:ascii="Arial" w:hAnsi="Arial"/>
          <w:b/>
          <w:sz w:val="44"/>
        </w:rPr>
      </w:pPr>
      <w:bookmarkStart w:id="0" w:name="_Hlk153375245"/>
      <w:r w:rsidRPr="008F0596">
        <w:rPr>
          <w:rFonts w:ascii="Arial" w:hAnsi="Arial"/>
          <w:b/>
          <w:sz w:val="44"/>
        </w:rPr>
        <w:t>Job description</w:t>
      </w:r>
    </w:p>
    <w:p w14:paraId="7E7196E3" w14:textId="77777777" w:rsidR="00E953EF" w:rsidRPr="008F0596" w:rsidRDefault="00E953EF" w:rsidP="00E953EF">
      <w:pPr>
        <w:rPr>
          <w:rFonts w:ascii="Arial" w:hAnsi="Arial"/>
          <w:b/>
          <w:sz w:val="36"/>
        </w:rPr>
      </w:pPr>
    </w:p>
    <w:tbl>
      <w:tblPr>
        <w:tblW w:w="9356" w:type="dxa"/>
        <w:tblLayout w:type="fixed"/>
        <w:tblCellMar>
          <w:left w:w="10" w:type="dxa"/>
          <w:right w:w="10" w:type="dxa"/>
        </w:tblCellMar>
        <w:tblLook w:val="0000" w:firstRow="0" w:lastRow="0" w:firstColumn="0" w:lastColumn="0" w:noHBand="0" w:noVBand="0"/>
      </w:tblPr>
      <w:tblGrid>
        <w:gridCol w:w="1843"/>
        <w:gridCol w:w="7513"/>
      </w:tblGrid>
      <w:tr w:rsidR="00E953EF" w:rsidRPr="008F0596" w14:paraId="58B828D8" w14:textId="77777777" w:rsidTr="00ED5D85">
        <w:tc>
          <w:tcPr>
            <w:tcW w:w="1843" w:type="dxa"/>
            <w:tcMar>
              <w:top w:w="0" w:type="dxa"/>
              <w:left w:w="108" w:type="dxa"/>
              <w:bottom w:w="0" w:type="dxa"/>
              <w:right w:w="108" w:type="dxa"/>
            </w:tcMar>
          </w:tcPr>
          <w:p w14:paraId="66B68F11" w14:textId="77777777" w:rsidR="00E953EF" w:rsidRPr="008F0596" w:rsidRDefault="00E953EF" w:rsidP="00ED5D85">
            <w:pPr>
              <w:rPr>
                <w:rFonts w:ascii="Arial" w:hAnsi="Arial"/>
                <w:b/>
              </w:rPr>
            </w:pPr>
            <w:r w:rsidRPr="008F0596">
              <w:rPr>
                <w:rFonts w:ascii="Arial" w:hAnsi="Arial"/>
                <w:b/>
              </w:rPr>
              <w:t>Date:</w:t>
            </w:r>
          </w:p>
        </w:tc>
        <w:tc>
          <w:tcPr>
            <w:tcW w:w="7513" w:type="dxa"/>
            <w:tcMar>
              <w:top w:w="0" w:type="dxa"/>
              <w:left w:w="108" w:type="dxa"/>
              <w:bottom w:w="0" w:type="dxa"/>
              <w:right w:w="108" w:type="dxa"/>
            </w:tcMar>
          </w:tcPr>
          <w:p w14:paraId="049B6681" w14:textId="77777777" w:rsidR="00E953EF" w:rsidRPr="008F0596" w:rsidRDefault="00E953EF" w:rsidP="00ED5D85">
            <w:r>
              <w:rPr>
                <w:rFonts w:ascii="Arial" w:hAnsi="Arial"/>
              </w:rPr>
              <w:t>17 February 2026</w:t>
            </w:r>
          </w:p>
        </w:tc>
      </w:tr>
    </w:tbl>
    <w:p w14:paraId="2C03D956" w14:textId="77777777" w:rsidR="00E953EF" w:rsidRPr="008F0596" w:rsidRDefault="00E953EF" w:rsidP="00E953EF">
      <w:pPr>
        <w:rPr>
          <w:rFonts w:ascii="Arial" w:hAnsi="Arial"/>
        </w:rPr>
      </w:pPr>
      <w:r w:rsidRPr="008F0596">
        <w:rPr>
          <w:rFonts w:ascii="Arial" w:hAnsi="Arial"/>
        </w:rPr>
        <w:t>_____________________________________</w:t>
      </w:r>
      <w:r>
        <w:rPr>
          <w:rFonts w:ascii="Arial" w:hAnsi="Arial"/>
        </w:rPr>
        <w:t>_______________________________</w:t>
      </w:r>
    </w:p>
    <w:p w14:paraId="2AB57D2E" w14:textId="77777777" w:rsidR="00E953EF" w:rsidRPr="008F0596" w:rsidRDefault="00E953EF" w:rsidP="00E953EF">
      <w:pPr>
        <w:rPr>
          <w:rFonts w:ascii="Arial" w:hAnsi="Arial"/>
        </w:rPr>
      </w:pPr>
    </w:p>
    <w:tbl>
      <w:tblPr>
        <w:tblW w:w="9604" w:type="dxa"/>
        <w:tblLayout w:type="fixed"/>
        <w:tblCellMar>
          <w:left w:w="10" w:type="dxa"/>
          <w:right w:w="10" w:type="dxa"/>
        </w:tblCellMar>
        <w:tblLook w:val="0000" w:firstRow="0" w:lastRow="0" w:firstColumn="0" w:lastColumn="0" w:noHBand="0" w:noVBand="0"/>
      </w:tblPr>
      <w:tblGrid>
        <w:gridCol w:w="1818"/>
        <w:gridCol w:w="7786"/>
      </w:tblGrid>
      <w:tr w:rsidR="00E953EF" w:rsidRPr="008F0596" w14:paraId="182C4CE5" w14:textId="77777777" w:rsidTr="00ED5D85">
        <w:tc>
          <w:tcPr>
            <w:tcW w:w="1818" w:type="dxa"/>
            <w:tcMar>
              <w:top w:w="0" w:type="dxa"/>
              <w:left w:w="108" w:type="dxa"/>
              <w:bottom w:w="0" w:type="dxa"/>
              <w:right w:w="108" w:type="dxa"/>
            </w:tcMar>
          </w:tcPr>
          <w:p w14:paraId="0F900563" w14:textId="77777777" w:rsidR="00E953EF" w:rsidRPr="008F0596" w:rsidRDefault="00E953EF" w:rsidP="00ED5D85">
            <w:pPr>
              <w:rPr>
                <w:rFonts w:ascii="Arial" w:hAnsi="Arial"/>
                <w:b/>
              </w:rPr>
            </w:pPr>
            <w:r w:rsidRPr="008F0596">
              <w:rPr>
                <w:rFonts w:ascii="Arial" w:hAnsi="Arial"/>
                <w:b/>
              </w:rPr>
              <w:t>Dep</w:t>
            </w:r>
            <w:r>
              <w:rPr>
                <w:rFonts w:ascii="Arial" w:hAnsi="Arial"/>
                <w:b/>
              </w:rPr>
              <w:t>artment</w:t>
            </w:r>
            <w:r w:rsidRPr="008F0596">
              <w:rPr>
                <w:rFonts w:ascii="Arial" w:hAnsi="Arial"/>
                <w:b/>
              </w:rPr>
              <w:t>:</w:t>
            </w:r>
          </w:p>
          <w:p w14:paraId="232B58DF" w14:textId="77777777" w:rsidR="00E953EF" w:rsidRPr="008F0596" w:rsidRDefault="00E953EF" w:rsidP="00ED5D85">
            <w:pPr>
              <w:rPr>
                <w:rFonts w:ascii="Arial" w:hAnsi="Arial"/>
                <w:b/>
              </w:rPr>
            </w:pPr>
          </w:p>
        </w:tc>
        <w:tc>
          <w:tcPr>
            <w:tcW w:w="7786" w:type="dxa"/>
            <w:tcMar>
              <w:top w:w="0" w:type="dxa"/>
              <w:left w:w="108" w:type="dxa"/>
              <w:bottom w:w="0" w:type="dxa"/>
              <w:right w:w="108" w:type="dxa"/>
            </w:tcMar>
          </w:tcPr>
          <w:p w14:paraId="50FD1570" w14:textId="77777777" w:rsidR="00E953EF" w:rsidRPr="008F0596" w:rsidRDefault="00E953EF" w:rsidP="00ED5D85">
            <w:pPr>
              <w:rPr>
                <w:rFonts w:ascii="Arial" w:hAnsi="Arial"/>
              </w:rPr>
            </w:pPr>
            <w:r>
              <w:rPr>
                <w:rFonts w:ascii="Arial" w:hAnsi="Arial"/>
              </w:rPr>
              <w:t xml:space="preserve">Legal and Civic Services </w:t>
            </w:r>
          </w:p>
        </w:tc>
      </w:tr>
      <w:tr w:rsidR="00E953EF" w:rsidRPr="008F0596" w14:paraId="232B1C39" w14:textId="77777777" w:rsidTr="00ED5D85">
        <w:tc>
          <w:tcPr>
            <w:tcW w:w="1818" w:type="dxa"/>
            <w:tcMar>
              <w:top w:w="0" w:type="dxa"/>
              <w:left w:w="108" w:type="dxa"/>
              <w:bottom w:w="0" w:type="dxa"/>
              <w:right w:w="108" w:type="dxa"/>
            </w:tcMar>
          </w:tcPr>
          <w:p w14:paraId="768EB38C" w14:textId="77777777" w:rsidR="00E953EF" w:rsidRPr="008F0596" w:rsidRDefault="00E953EF" w:rsidP="00ED5D85">
            <w:pPr>
              <w:rPr>
                <w:rFonts w:ascii="Arial" w:hAnsi="Arial"/>
                <w:b/>
              </w:rPr>
            </w:pPr>
            <w:r w:rsidRPr="008F0596">
              <w:rPr>
                <w:rFonts w:ascii="Arial" w:hAnsi="Arial"/>
                <w:b/>
              </w:rPr>
              <w:t xml:space="preserve">Post </w:t>
            </w:r>
            <w:r>
              <w:rPr>
                <w:rFonts w:ascii="Arial" w:hAnsi="Arial"/>
                <w:b/>
              </w:rPr>
              <w:t>number</w:t>
            </w:r>
            <w:r w:rsidRPr="008F0596">
              <w:rPr>
                <w:rFonts w:ascii="Arial" w:hAnsi="Arial"/>
                <w:b/>
              </w:rPr>
              <w:t>:</w:t>
            </w:r>
          </w:p>
          <w:p w14:paraId="5B8AF134" w14:textId="77777777" w:rsidR="00E953EF" w:rsidRPr="008F0596" w:rsidRDefault="00E953EF" w:rsidP="00ED5D85">
            <w:pPr>
              <w:rPr>
                <w:rFonts w:ascii="Arial" w:hAnsi="Arial"/>
                <w:b/>
              </w:rPr>
            </w:pPr>
          </w:p>
        </w:tc>
        <w:tc>
          <w:tcPr>
            <w:tcW w:w="7786" w:type="dxa"/>
            <w:tcMar>
              <w:top w:w="0" w:type="dxa"/>
              <w:left w:w="108" w:type="dxa"/>
              <w:bottom w:w="0" w:type="dxa"/>
              <w:right w:w="108" w:type="dxa"/>
            </w:tcMar>
          </w:tcPr>
          <w:p w14:paraId="7C542EBB" w14:textId="77777777" w:rsidR="00E953EF" w:rsidRPr="004A50D4" w:rsidRDefault="00E953EF" w:rsidP="00ED5D85">
            <w:pPr>
              <w:rPr>
                <w:rFonts w:ascii="Arial" w:hAnsi="Arial"/>
              </w:rPr>
            </w:pPr>
            <w:r w:rsidRPr="004A50D4">
              <w:rPr>
                <w:rFonts w:ascii="Arial" w:hAnsi="Arial"/>
              </w:rPr>
              <w:t>DEMBS002</w:t>
            </w:r>
          </w:p>
          <w:p w14:paraId="4491A9C7" w14:textId="77777777" w:rsidR="00E953EF" w:rsidRPr="008F0596" w:rsidRDefault="00E953EF" w:rsidP="00ED5D85">
            <w:pPr>
              <w:rPr>
                <w:rFonts w:ascii="Arial" w:hAnsi="Arial"/>
              </w:rPr>
            </w:pPr>
          </w:p>
        </w:tc>
      </w:tr>
      <w:tr w:rsidR="00E953EF" w:rsidRPr="008F0596" w14:paraId="649E7C11" w14:textId="77777777" w:rsidTr="00ED5D85">
        <w:tc>
          <w:tcPr>
            <w:tcW w:w="1818" w:type="dxa"/>
            <w:tcMar>
              <w:top w:w="0" w:type="dxa"/>
              <w:left w:w="108" w:type="dxa"/>
              <w:bottom w:w="0" w:type="dxa"/>
              <w:right w:w="108" w:type="dxa"/>
            </w:tcMar>
          </w:tcPr>
          <w:p w14:paraId="47E683E2" w14:textId="77777777" w:rsidR="00E953EF" w:rsidRPr="008F0596" w:rsidRDefault="00E953EF" w:rsidP="00ED5D85">
            <w:pPr>
              <w:rPr>
                <w:rFonts w:ascii="Arial" w:hAnsi="Arial"/>
                <w:b/>
              </w:rPr>
            </w:pPr>
            <w:r w:rsidRPr="008F0596">
              <w:rPr>
                <w:rFonts w:ascii="Arial" w:hAnsi="Arial"/>
                <w:b/>
              </w:rPr>
              <w:t>Section:</w:t>
            </w:r>
          </w:p>
          <w:p w14:paraId="715E5262" w14:textId="77777777" w:rsidR="00E953EF" w:rsidRPr="008F0596" w:rsidRDefault="00E953EF" w:rsidP="00ED5D85">
            <w:pPr>
              <w:rPr>
                <w:rFonts w:ascii="Arial" w:hAnsi="Arial"/>
                <w:b/>
              </w:rPr>
            </w:pPr>
          </w:p>
        </w:tc>
        <w:tc>
          <w:tcPr>
            <w:tcW w:w="7786" w:type="dxa"/>
            <w:tcMar>
              <w:top w:w="0" w:type="dxa"/>
              <w:left w:w="108" w:type="dxa"/>
              <w:bottom w:w="0" w:type="dxa"/>
              <w:right w:w="108" w:type="dxa"/>
            </w:tcMar>
          </w:tcPr>
          <w:p w14:paraId="4A8B7F46" w14:textId="77777777" w:rsidR="00E953EF" w:rsidRPr="008F0596" w:rsidRDefault="00E953EF" w:rsidP="00ED5D85">
            <w:pPr>
              <w:rPr>
                <w:rFonts w:ascii="Arial" w:hAnsi="Arial"/>
              </w:rPr>
            </w:pPr>
            <w:r>
              <w:rPr>
                <w:rFonts w:ascii="Arial" w:hAnsi="Arial"/>
              </w:rPr>
              <w:t xml:space="preserve">Democratic Services and Governance  </w:t>
            </w:r>
          </w:p>
        </w:tc>
      </w:tr>
      <w:tr w:rsidR="00E953EF" w:rsidRPr="008F0596" w14:paraId="0B1C14E4" w14:textId="77777777" w:rsidTr="00ED5D85">
        <w:tc>
          <w:tcPr>
            <w:tcW w:w="1818" w:type="dxa"/>
            <w:tcMar>
              <w:top w:w="0" w:type="dxa"/>
              <w:left w:w="108" w:type="dxa"/>
              <w:bottom w:w="0" w:type="dxa"/>
              <w:right w:w="108" w:type="dxa"/>
            </w:tcMar>
          </w:tcPr>
          <w:p w14:paraId="2F0A77A3" w14:textId="77777777" w:rsidR="00E953EF" w:rsidRPr="008F0596" w:rsidRDefault="00E953EF" w:rsidP="00ED5D85">
            <w:pPr>
              <w:rPr>
                <w:rFonts w:ascii="Arial" w:hAnsi="Arial"/>
                <w:b/>
              </w:rPr>
            </w:pPr>
            <w:r w:rsidRPr="008F0596">
              <w:rPr>
                <w:rFonts w:ascii="Arial" w:hAnsi="Arial"/>
                <w:b/>
              </w:rPr>
              <w:t xml:space="preserve">Job </w:t>
            </w:r>
            <w:r>
              <w:rPr>
                <w:rFonts w:ascii="Arial" w:hAnsi="Arial"/>
                <w:b/>
              </w:rPr>
              <w:t>t</w:t>
            </w:r>
            <w:r w:rsidRPr="008F0596">
              <w:rPr>
                <w:rFonts w:ascii="Arial" w:hAnsi="Arial"/>
                <w:b/>
              </w:rPr>
              <w:t>itle:</w:t>
            </w:r>
          </w:p>
          <w:p w14:paraId="3F9C6B6D" w14:textId="77777777" w:rsidR="00E953EF" w:rsidRPr="008F0596" w:rsidRDefault="00E953EF" w:rsidP="00ED5D85">
            <w:pPr>
              <w:rPr>
                <w:rFonts w:ascii="Arial" w:hAnsi="Arial"/>
                <w:b/>
              </w:rPr>
            </w:pPr>
          </w:p>
        </w:tc>
        <w:tc>
          <w:tcPr>
            <w:tcW w:w="7786" w:type="dxa"/>
            <w:tcMar>
              <w:top w:w="0" w:type="dxa"/>
              <w:left w:w="108" w:type="dxa"/>
              <w:bottom w:w="0" w:type="dxa"/>
              <w:right w:w="108" w:type="dxa"/>
            </w:tcMar>
          </w:tcPr>
          <w:p w14:paraId="6ED20BD0" w14:textId="77777777" w:rsidR="00E953EF" w:rsidRPr="008F0596" w:rsidRDefault="00E953EF" w:rsidP="00ED5D85">
            <w:pPr>
              <w:rPr>
                <w:rFonts w:ascii="Arial" w:hAnsi="Arial"/>
                <w:b/>
              </w:rPr>
            </w:pPr>
            <w:r>
              <w:rPr>
                <w:rFonts w:ascii="Arial" w:hAnsi="Arial"/>
                <w:b/>
              </w:rPr>
              <w:t xml:space="preserve">Democratic Services Support Assistant  </w:t>
            </w:r>
          </w:p>
        </w:tc>
      </w:tr>
      <w:tr w:rsidR="00E953EF" w:rsidRPr="008F0596" w14:paraId="15DEBD2C" w14:textId="77777777" w:rsidTr="00ED5D85">
        <w:tc>
          <w:tcPr>
            <w:tcW w:w="1818" w:type="dxa"/>
            <w:tcMar>
              <w:top w:w="0" w:type="dxa"/>
              <w:left w:w="108" w:type="dxa"/>
              <w:bottom w:w="0" w:type="dxa"/>
              <w:right w:w="108" w:type="dxa"/>
            </w:tcMar>
          </w:tcPr>
          <w:p w14:paraId="4F5A18B6" w14:textId="77777777" w:rsidR="00E953EF" w:rsidRPr="008F0596" w:rsidRDefault="00E953EF" w:rsidP="00ED5D85">
            <w:pPr>
              <w:rPr>
                <w:rFonts w:ascii="Arial" w:hAnsi="Arial"/>
                <w:b/>
              </w:rPr>
            </w:pPr>
            <w:r w:rsidRPr="008F0596">
              <w:rPr>
                <w:rFonts w:ascii="Arial" w:hAnsi="Arial"/>
                <w:b/>
              </w:rPr>
              <w:t>Grade:</w:t>
            </w:r>
          </w:p>
          <w:p w14:paraId="4E72EC90" w14:textId="77777777" w:rsidR="00E953EF" w:rsidRPr="008F0596" w:rsidRDefault="00E953EF" w:rsidP="00ED5D85">
            <w:pPr>
              <w:rPr>
                <w:rFonts w:ascii="Arial" w:hAnsi="Arial"/>
                <w:b/>
              </w:rPr>
            </w:pPr>
          </w:p>
        </w:tc>
        <w:tc>
          <w:tcPr>
            <w:tcW w:w="7786" w:type="dxa"/>
            <w:tcMar>
              <w:top w:w="0" w:type="dxa"/>
              <w:left w:w="108" w:type="dxa"/>
              <w:bottom w:w="0" w:type="dxa"/>
              <w:right w:w="108" w:type="dxa"/>
            </w:tcMar>
          </w:tcPr>
          <w:p w14:paraId="29EA201D" w14:textId="77777777" w:rsidR="00E953EF" w:rsidRPr="008F0596" w:rsidRDefault="00E953EF" w:rsidP="00ED5D85">
            <w:pPr>
              <w:rPr>
                <w:rFonts w:ascii="Arial" w:hAnsi="Arial"/>
              </w:rPr>
            </w:pPr>
            <w:r>
              <w:rPr>
                <w:rFonts w:ascii="Arial" w:hAnsi="Arial"/>
              </w:rPr>
              <w:t>Grade 4</w:t>
            </w:r>
          </w:p>
        </w:tc>
      </w:tr>
    </w:tbl>
    <w:p w14:paraId="1D0C0326" w14:textId="77777777" w:rsidR="00E953EF" w:rsidRPr="008F0596" w:rsidRDefault="00E953EF" w:rsidP="00E953EF">
      <w:pPr>
        <w:rPr>
          <w:rFonts w:ascii="Arial" w:hAnsi="Arial"/>
        </w:rPr>
      </w:pPr>
      <w:r w:rsidRPr="008F0596">
        <w:rPr>
          <w:rFonts w:ascii="Arial" w:hAnsi="Arial"/>
        </w:rPr>
        <w:t>_____________________________________</w:t>
      </w:r>
      <w:r>
        <w:rPr>
          <w:rFonts w:ascii="Arial" w:hAnsi="Arial"/>
        </w:rPr>
        <w:t>_______________________________</w:t>
      </w:r>
    </w:p>
    <w:p w14:paraId="70E18B30" w14:textId="77777777" w:rsidR="00E953EF" w:rsidRPr="008F0596" w:rsidRDefault="00E953EF" w:rsidP="00E953EF">
      <w:pPr>
        <w:rPr>
          <w:rFonts w:ascii="Arial" w:hAnsi="Arial"/>
        </w:rPr>
      </w:pPr>
    </w:p>
    <w:p w14:paraId="17A5AE18" w14:textId="77777777" w:rsidR="00E953EF" w:rsidRPr="008F0596" w:rsidRDefault="00E953EF" w:rsidP="00E953EF">
      <w:r w:rsidRPr="008F0596">
        <w:rPr>
          <w:rFonts w:ascii="Arial" w:hAnsi="Arial"/>
          <w:b/>
          <w:sz w:val="32"/>
        </w:rPr>
        <w:t>Main purpose of job</w:t>
      </w:r>
    </w:p>
    <w:p w14:paraId="4A1499B9" w14:textId="77777777" w:rsidR="00E953EF" w:rsidRPr="008F0596" w:rsidRDefault="00E953EF" w:rsidP="00E953EF">
      <w:pPr>
        <w:rPr>
          <w:rFonts w:ascii="Arial" w:hAnsi="Arial"/>
        </w:rPr>
      </w:pPr>
    </w:p>
    <w:p w14:paraId="135A213B" w14:textId="77777777" w:rsidR="00E953EF" w:rsidRPr="002E61A9" w:rsidRDefault="00E953EF" w:rsidP="00E953EF">
      <w:pPr>
        <w:rPr>
          <w:rFonts w:ascii="Arial" w:hAnsi="Arial" w:cs="Arial"/>
          <w:szCs w:val="24"/>
        </w:rPr>
      </w:pPr>
      <w:r w:rsidRPr="005B00FF">
        <w:rPr>
          <w:rFonts w:ascii="Arial" w:hAnsi="Arial" w:cs="Arial"/>
          <w:szCs w:val="24"/>
        </w:rPr>
        <w:t xml:space="preserve">Responsible to the </w:t>
      </w:r>
      <w:r w:rsidRPr="00862A44">
        <w:rPr>
          <w:rFonts w:ascii="Arial" w:hAnsi="Arial" w:cs="Arial"/>
          <w:szCs w:val="24"/>
        </w:rPr>
        <w:t xml:space="preserve">Democratic Services and </w:t>
      </w:r>
      <w:r>
        <w:rPr>
          <w:rFonts w:ascii="Arial" w:hAnsi="Arial" w:cs="Arial"/>
          <w:szCs w:val="24"/>
        </w:rPr>
        <w:t>Governance</w:t>
      </w:r>
      <w:r w:rsidRPr="00862A44">
        <w:rPr>
          <w:rFonts w:ascii="Arial" w:hAnsi="Arial" w:cs="Arial"/>
          <w:szCs w:val="24"/>
        </w:rPr>
        <w:t xml:space="preserve"> Manager</w:t>
      </w:r>
      <w:r>
        <w:rPr>
          <w:rFonts w:ascii="Arial" w:hAnsi="Arial" w:cs="Arial"/>
          <w:szCs w:val="24"/>
        </w:rPr>
        <w:t xml:space="preserve"> / Democratic Services and Governance Coordinator </w:t>
      </w:r>
      <w:r w:rsidRPr="002E61A9">
        <w:rPr>
          <w:rFonts w:ascii="Arial" w:hAnsi="Arial" w:cs="Arial"/>
          <w:szCs w:val="24"/>
        </w:rPr>
        <w:t>for the administration of the democratic business of council, supporting effective governance in accordance with Standing Orders and any relevant regulations and legislation.</w:t>
      </w:r>
    </w:p>
    <w:p w14:paraId="03B991CE" w14:textId="77777777" w:rsidR="00E953EF" w:rsidRPr="002E61A9" w:rsidRDefault="00E953EF" w:rsidP="00E953EF">
      <w:pPr>
        <w:rPr>
          <w:rFonts w:ascii="Arial" w:hAnsi="Arial" w:cs="Arial"/>
          <w:szCs w:val="24"/>
        </w:rPr>
      </w:pPr>
    </w:p>
    <w:p w14:paraId="011B3640" w14:textId="77777777" w:rsidR="00E953EF" w:rsidRPr="002E61A9" w:rsidRDefault="00E953EF" w:rsidP="00E953EF">
      <w:pPr>
        <w:rPr>
          <w:rFonts w:ascii="Arial" w:hAnsi="Arial" w:cs="Arial"/>
        </w:rPr>
      </w:pPr>
      <w:r w:rsidRPr="002E61A9">
        <w:rPr>
          <w:rFonts w:ascii="Arial" w:hAnsi="Arial" w:cs="Arial"/>
        </w:rPr>
        <w:t xml:space="preserve">Responsible for supporting a comprehensive quality support service, including the provision of information and advice on matters relating to all aspects of Elected Member requirements within Belfast City Council, in conjunction with the appropriate officer. </w:t>
      </w:r>
    </w:p>
    <w:p w14:paraId="0BFCE163" w14:textId="77777777" w:rsidR="00E953EF" w:rsidRPr="002E61A9" w:rsidRDefault="00E953EF" w:rsidP="00E953EF">
      <w:pPr>
        <w:rPr>
          <w:rFonts w:ascii="Arial" w:hAnsi="Arial" w:cs="Arial"/>
          <w:szCs w:val="24"/>
        </w:rPr>
      </w:pPr>
    </w:p>
    <w:p w14:paraId="7F5F45EA" w14:textId="77777777" w:rsidR="00E953EF" w:rsidRPr="002E61A9" w:rsidRDefault="00E953EF" w:rsidP="00E953EF">
      <w:pPr>
        <w:pStyle w:val="Default"/>
        <w:suppressAutoHyphens/>
      </w:pPr>
      <w:r w:rsidRPr="002E61A9">
        <w:t>Supporting the democratic methods and practices, contributing to the development and implementation of improvements, as appropriate, to the service plan including service’s digitalisation, process definition and governance within Democratic Services, to maximise its efficiency and effectiveness, in conjunction with the appropriate officer.</w:t>
      </w:r>
    </w:p>
    <w:p w14:paraId="050A1B22" w14:textId="77777777" w:rsidR="00E953EF" w:rsidRPr="002E61A9" w:rsidRDefault="00E953EF" w:rsidP="00E953EF">
      <w:pPr>
        <w:rPr>
          <w:rFonts w:ascii="Arial" w:hAnsi="Arial" w:cs="Arial"/>
        </w:rPr>
      </w:pPr>
    </w:p>
    <w:p w14:paraId="6FBF9F9F" w14:textId="77777777" w:rsidR="00E953EF" w:rsidRPr="009579A4" w:rsidRDefault="00E953EF" w:rsidP="00E953EF">
      <w:pPr>
        <w:adjustRightInd w:val="0"/>
        <w:rPr>
          <w:rFonts w:ascii="Arial" w:hAnsi="Arial" w:cs="Arial"/>
          <w:szCs w:val="24"/>
        </w:rPr>
      </w:pPr>
      <w:r>
        <w:rPr>
          <w:rFonts w:ascii="Arial" w:hAnsi="Arial" w:cs="Arial"/>
          <w:szCs w:val="24"/>
        </w:rPr>
        <w:t>Support the operating and correctly configuring all Democratic Services audio, visual and other necessary equipment to support the democratic process of the council, to include broadcasting, remote meeting as and when required.</w:t>
      </w:r>
    </w:p>
    <w:p w14:paraId="255B806A" w14:textId="77777777" w:rsidR="00E953EF" w:rsidRDefault="00E953EF" w:rsidP="00E953EF">
      <w:pPr>
        <w:rPr>
          <w:rFonts w:ascii="Arial" w:hAnsi="Arial"/>
          <w:szCs w:val="24"/>
        </w:rPr>
      </w:pPr>
    </w:p>
    <w:p w14:paraId="425A1A7B" w14:textId="77777777" w:rsidR="00E953EF" w:rsidRPr="00A12AA7" w:rsidRDefault="00E953EF" w:rsidP="00E953EF">
      <w:pPr>
        <w:overflowPunct/>
        <w:autoSpaceDE/>
        <w:autoSpaceDN/>
        <w:textAlignment w:val="auto"/>
        <w:rPr>
          <w:rFonts w:ascii="Arial" w:hAnsi="Arial" w:cs="Arial"/>
          <w:szCs w:val="24"/>
        </w:rPr>
      </w:pPr>
      <w:r>
        <w:rPr>
          <w:rFonts w:ascii="Arial" w:hAnsi="Arial" w:cs="Arial"/>
        </w:rPr>
        <w:t xml:space="preserve">Support the </w:t>
      </w:r>
      <w:r w:rsidRPr="00862A44">
        <w:rPr>
          <w:rFonts w:ascii="Arial" w:hAnsi="Arial" w:cs="Arial"/>
          <w:szCs w:val="24"/>
        </w:rPr>
        <w:t xml:space="preserve">Democratic Services and </w:t>
      </w:r>
      <w:r>
        <w:rPr>
          <w:rFonts w:ascii="Arial" w:hAnsi="Arial" w:cs="Arial"/>
          <w:szCs w:val="24"/>
        </w:rPr>
        <w:t>Governance</w:t>
      </w:r>
      <w:r w:rsidRPr="00862A44">
        <w:rPr>
          <w:rFonts w:ascii="Arial" w:hAnsi="Arial" w:cs="Arial"/>
          <w:szCs w:val="24"/>
        </w:rPr>
        <w:t xml:space="preserve"> Manager</w:t>
      </w:r>
      <w:r>
        <w:rPr>
          <w:rFonts w:ascii="Arial" w:hAnsi="Arial" w:cs="Arial"/>
          <w:szCs w:val="24"/>
        </w:rPr>
        <w:t xml:space="preserve"> </w:t>
      </w:r>
      <w:r>
        <w:rPr>
          <w:rFonts w:ascii="Arial" w:hAnsi="Arial" w:cs="Arial"/>
        </w:rPr>
        <w:t>to or</w:t>
      </w:r>
      <w:r w:rsidRPr="00A12AA7">
        <w:rPr>
          <w:rFonts w:ascii="Arial" w:hAnsi="Arial" w:cs="Arial"/>
        </w:rPr>
        <w:t>ganise all elections in respect of which the Chief Executive</w:t>
      </w:r>
      <w:r>
        <w:rPr>
          <w:rFonts w:ascii="Arial" w:hAnsi="Arial" w:cs="Arial"/>
        </w:rPr>
        <w:t xml:space="preserve"> is Deputy Returning Officer, providing </w:t>
      </w:r>
      <w:r w:rsidRPr="00A12AA7">
        <w:rPr>
          <w:rFonts w:ascii="Arial" w:hAnsi="Arial" w:cs="Arial"/>
        </w:rPr>
        <w:t>advice to members of the council and prospective candidates on election procedures.</w:t>
      </w:r>
    </w:p>
    <w:p w14:paraId="15B6AE76" w14:textId="77777777" w:rsidR="00E953EF" w:rsidRDefault="00E953EF" w:rsidP="00E953EF">
      <w:pPr>
        <w:rPr>
          <w:rFonts w:ascii="Arial" w:hAnsi="Arial"/>
          <w:szCs w:val="24"/>
        </w:rPr>
      </w:pPr>
    </w:p>
    <w:p w14:paraId="1C4FAD2D" w14:textId="77777777" w:rsidR="00E953EF" w:rsidRDefault="00E953EF" w:rsidP="00E953EF">
      <w:pPr>
        <w:rPr>
          <w:rFonts w:ascii="Arial" w:hAnsi="Arial"/>
          <w:szCs w:val="24"/>
        </w:rPr>
      </w:pPr>
    </w:p>
    <w:p w14:paraId="37B355B0" w14:textId="77777777" w:rsidR="00E953EF" w:rsidRDefault="00E953EF" w:rsidP="00E953EF">
      <w:pPr>
        <w:rPr>
          <w:rFonts w:ascii="Arial" w:hAnsi="Arial"/>
          <w:szCs w:val="24"/>
        </w:rPr>
      </w:pPr>
    </w:p>
    <w:p w14:paraId="75EB1F92" w14:textId="77777777" w:rsidR="00E953EF" w:rsidRDefault="00E953EF" w:rsidP="00E953EF">
      <w:pPr>
        <w:rPr>
          <w:rFonts w:ascii="Arial" w:hAnsi="Arial"/>
          <w:szCs w:val="24"/>
        </w:rPr>
      </w:pPr>
    </w:p>
    <w:p w14:paraId="58270DB0" w14:textId="77777777" w:rsidR="00E953EF" w:rsidRDefault="00E953EF" w:rsidP="00E953EF">
      <w:pPr>
        <w:rPr>
          <w:rFonts w:ascii="Arial" w:hAnsi="Arial"/>
          <w:szCs w:val="24"/>
        </w:rPr>
      </w:pPr>
    </w:p>
    <w:p w14:paraId="6D44F745" w14:textId="77777777" w:rsidR="00E953EF" w:rsidRDefault="00E953EF" w:rsidP="00E953EF">
      <w:pPr>
        <w:rPr>
          <w:rFonts w:ascii="Arial" w:hAnsi="Arial"/>
          <w:szCs w:val="24"/>
        </w:rPr>
      </w:pPr>
    </w:p>
    <w:p w14:paraId="09CF0635" w14:textId="77777777" w:rsidR="00E953EF" w:rsidRDefault="00E953EF" w:rsidP="00E953EF">
      <w:pPr>
        <w:rPr>
          <w:rFonts w:ascii="Arial" w:hAnsi="Arial"/>
          <w:szCs w:val="24"/>
        </w:rPr>
      </w:pPr>
    </w:p>
    <w:p w14:paraId="662DE7B5" w14:textId="77777777" w:rsidR="00E953EF" w:rsidRPr="00DA111A" w:rsidRDefault="00E953EF" w:rsidP="00E953EF">
      <w:pPr>
        <w:tabs>
          <w:tab w:val="left" w:pos="7550"/>
        </w:tabs>
        <w:rPr>
          <w:sz w:val="36"/>
          <w:szCs w:val="36"/>
        </w:rPr>
      </w:pPr>
      <w:r w:rsidRPr="00DA111A">
        <w:rPr>
          <w:rFonts w:ascii="Arial" w:hAnsi="Arial"/>
          <w:b/>
          <w:sz w:val="36"/>
          <w:szCs w:val="36"/>
        </w:rPr>
        <w:lastRenderedPageBreak/>
        <w:t>Summary of responsibilities and personal duties</w:t>
      </w:r>
    </w:p>
    <w:p w14:paraId="0A1EFD66" w14:textId="77777777" w:rsidR="00E953EF" w:rsidRPr="008F0596" w:rsidRDefault="00E953EF" w:rsidP="00E953EF">
      <w:pPr>
        <w:pStyle w:val="ListParagraph"/>
        <w:rPr>
          <w:rFonts w:ascii="Arial" w:hAnsi="Arial" w:cs="Arial"/>
        </w:rPr>
      </w:pPr>
    </w:p>
    <w:p w14:paraId="61EBE215" w14:textId="77777777" w:rsidR="00E953EF"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szCs w:val="24"/>
        </w:rPr>
        <w:t xml:space="preserve">Support the </w:t>
      </w:r>
      <w:r w:rsidRPr="00B76C2A">
        <w:rPr>
          <w:rFonts w:ascii="Arial" w:hAnsi="Arial" w:cs="Arial"/>
          <w:szCs w:val="24"/>
        </w:rPr>
        <w:t xml:space="preserve">business of </w:t>
      </w:r>
      <w:r>
        <w:rPr>
          <w:rFonts w:ascii="Arial" w:hAnsi="Arial" w:cs="Arial"/>
          <w:szCs w:val="24"/>
        </w:rPr>
        <w:t xml:space="preserve">council, ensuring </w:t>
      </w:r>
      <w:r w:rsidRPr="00B76C2A">
        <w:rPr>
          <w:rFonts w:ascii="Arial" w:hAnsi="Arial" w:cs="Arial"/>
          <w:szCs w:val="24"/>
        </w:rPr>
        <w:t>decision-making activities are effectively processed and delivered in accordance with the Council’s Constitution, Standing Orders and any relevant regulations and legislation</w:t>
      </w:r>
      <w:r>
        <w:rPr>
          <w:rFonts w:ascii="Arial" w:hAnsi="Arial" w:cs="Arial"/>
          <w:szCs w:val="24"/>
        </w:rPr>
        <w:t>, under the direction of the appropriate officer</w:t>
      </w:r>
      <w:r w:rsidRPr="00B76C2A">
        <w:rPr>
          <w:rFonts w:ascii="Arial" w:hAnsi="Arial" w:cs="Arial"/>
          <w:szCs w:val="24"/>
        </w:rPr>
        <w:t>.</w:t>
      </w:r>
    </w:p>
    <w:p w14:paraId="314D2A07" w14:textId="77777777" w:rsidR="00E953EF" w:rsidRDefault="00E953EF" w:rsidP="00E953EF">
      <w:pPr>
        <w:pStyle w:val="ListParagraph"/>
        <w:tabs>
          <w:tab w:val="left" w:pos="1800"/>
          <w:tab w:val="left" w:pos="2520"/>
          <w:tab w:val="left" w:pos="3240"/>
          <w:tab w:val="left" w:pos="3960"/>
        </w:tabs>
        <w:ind w:left="567" w:hanging="567"/>
        <w:rPr>
          <w:rFonts w:ascii="Arial" w:hAnsi="Arial" w:cs="Arial"/>
          <w:szCs w:val="24"/>
        </w:rPr>
      </w:pPr>
    </w:p>
    <w:p w14:paraId="785225AE" w14:textId="77777777" w:rsidR="00E953EF" w:rsidRPr="00B76C2A"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szCs w:val="24"/>
        </w:rPr>
        <w:t xml:space="preserve">Responsible for </w:t>
      </w:r>
      <w:r w:rsidRPr="00B76C2A">
        <w:rPr>
          <w:rFonts w:ascii="Arial" w:hAnsi="Arial" w:cs="Arial"/>
          <w:szCs w:val="24"/>
        </w:rPr>
        <w:t>the administration</w:t>
      </w:r>
      <w:r>
        <w:rPr>
          <w:rFonts w:ascii="Arial" w:hAnsi="Arial" w:cs="Arial"/>
          <w:szCs w:val="24"/>
        </w:rPr>
        <w:t xml:space="preserve"> and utilisation</w:t>
      </w:r>
      <w:r w:rsidRPr="00B76C2A">
        <w:rPr>
          <w:rFonts w:ascii="Arial" w:hAnsi="Arial" w:cs="Arial"/>
          <w:szCs w:val="24"/>
        </w:rPr>
        <w:t xml:space="preserve"> of </w:t>
      </w:r>
      <w:r>
        <w:rPr>
          <w:rFonts w:ascii="Arial" w:hAnsi="Arial" w:cs="Arial"/>
          <w:szCs w:val="24"/>
        </w:rPr>
        <w:t xml:space="preserve">all relevant systems within Democratic Services, including </w:t>
      </w:r>
      <w:r w:rsidRPr="00B76C2A">
        <w:rPr>
          <w:rFonts w:ascii="Arial" w:hAnsi="Arial" w:cs="Arial"/>
          <w:szCs w:val="24"/>
        </w:rPr>
        <w:t>Modern.Gov</w:t>
      </w:r>
      <w:r>
        <w:rPr>
          <w:rFonts w:ascii="Arial" w:hAnsi="Arial" w:cs="Arial"/>
          <w:szCs w:val="24"/>
        </w:rPr>
        <w:t xml:space="preserve">; SharePoint; operating webcasting, audio </w:t>
      </w:r>
      <w:r w:rsidRPr="00B76C2A">
        <w:rPr>
          <w:rFonts w:ascii="Arial" w:hAnsi="Arial" w:cs="Arial"/>
          <w:szCs w:val="24"/>
        </w:rPr>
        <w:t>system</w:t>
      </w:r>
      <w:r>
        <w:rPr>
          <w:rFonts w:ascii="Arial" w:hAnsi="Arial" w:cs="Arial"/>
          <w:szCs w:val="24"/>
        </w:rPr>
        <w:t>s, remote meeting set up to support</w:t>
      </w:r>
      <w:r w:rsidRPr="00B76C2A">
        <w:rPr>
          <w:rFonts w:ascii="Arial" w:hAnsi="Arial" w:cs="Arial"/>
          <w:szCs w:val="24"/>
        </w:rPr>
        <w:t xml:space="preserve"> </w:t>
      </w:r>
      <w:r>
        <w:rPr>
          <w:rFonts w:ascii="Arial" w:hAnsi="Arial" w:cs="Arial"/>
          <w:szCs w:val="24"/>
        </w:rPr>
        <w:t xml:space="preserve">the </w:t>
      </w:r>
      <w:r w:rsidRPr="00B76C2A">
        <w:rPr>
          <w:rFonts w:ascii="Arial" w:hAnsi="Arial" w:cs="Arial"/>
          <w:szCs w:val="24"/>
        </w:rPr>
        <w:t>principals of open and transparent democratic accountability.</w:t>
      </w:r>
    </w:p>
    <w:p w14:paraId="027C8DEF" w14:textId="77777777" w:rsidR="00E953EF" w:rsidRPr="00B76C2A" w:rsidRDefault="00E953EF" w:rsidP="00E953EF">
      <w:pPr>
        <w:pStyle w:val="ListParagraph"/>
        <w:ind w:left="567" w:hanging="567"/>
        <w:rPr>
          <w:rFonts w:ascii="Arial" w:hAnsi="Arial" w:cs="Arial"/>
          <w:szCs w:val="24"/>
        </w:rPr>
      </w:pPr>
    </w:p>
    <w:p w14:paraId="7F5DB7E7" w14:textId="77777777" w:rsidR="00E953EF" w:rsidRPr="00C753DD" w:rsidRDefault="00E953EF" w:rsidP="00E953EF">
      <w:pPr>
        <w:numPr>
          <w:ilvl w:val="0"/>
          <w:numId w:val="1"/>
        </w:numPr>
        <w:overflowPunct/>
        <w:autoSpaceDE/>
        <w:autoSpaceDN/>
        <w:ind w:left="567" w:hanging="567"/>
        <w:textAlignment w:val="auto"/>
        <w:rPr>
          <w:rFonts w:ascii="Arial" w:hAnsi="Arial" w:cs="Arial"/>
          <w:szCs w:val="24"/>
        </w:rPr>
      </w:pPr>
      <w:r w:rsidRPr="00C753DD">
        <w:rPr>
          <w:rFonts w:ascii="Arial" w:hAnsi="Arial" w:cs="Arial"/>
          <w:szCs w:val="24"/>
        </w:rPr>
        <w:t xml:space="preserve">Responsible to </w:t>
      </w:r>
      <w:r w:rsidRPr="00862A44">
        <w:rPr>
          <w:rFonts w:ascii="Arial" w:hAnsi="Arial" w:cs="Arial"/>
          <w:szCs w:val="24"/>
        </w:rPr>
        <w:t xml:space="preserve">Democratic Services and </w:t>
      </w:r>
      <w:r>
        <w:rPr>
          <w:rFonts w:ascii="Arial" w:hAnsi="Arial" w:cs="Arial"/>
          <w:szCs w:val="24"/>
        </w:rPr>
        <w:t>Governance</w:t>
      </w:r>
      <w:r w:rsidRPr="00862A44">
        <w:rPr>
          <w:rFonts w:ascii="Arial" w:hAnsi="Arial" w:cs="Arial"/>
          <w:szCs w:val="24"/>
        </w:rPr>
        <w:t xml:space="preserve"> </w:t>
      </w:r>
      <w:r>
        <w:rPr>
          <w:rFonts w:ascii="Arial" w:hAnsi="Arial" w:cs="Arial"/>
          <w:szCs w:val="24"/>
        </w:rPr>
        <w:t>Coordinator</w:t>
      </w:r>
      <w:r w:rsidRPr="00C753DD">
        <w:rPr>
          <w:rFonts w:ascii="Arial" w:hAnsi="Arial" w:cs="Arial"/>
          <w:szCs w:val="24"/>
        </w:rPr>
        <w:t xml:space="preserve"> to support the procurement of required digital and audio systems for Democratic Services, undertaking research, evaluation and making recommendations, in line with corp</w:t>
      </w:r>
      <w:r>
        <w:rPr>
          <w:rFonts w:ascii="Arial" w:hAnsi="Arial" w:cs="Arial"/>
          <w:szCs w:val="24"/>
        </w:rPr>
        <w:t>o</w:t>
      </w:r>
      <w:r w:rsidRPr="00C753DD">
        <w:rPr>
          <w:rFonts w:ascii="Arial" w:hAnsi="Arial" w:cs="Arial"/>
          <w:szCs w:val="24"/>
        </w:rPr>
        <w:t xml:space="preserve">rate and departmental policies and procedures, ensuring value for money. </w:t>
      </w:r>
    </w:p>
    <w:p w14:paraId="49650DF5" w14:textId="77777777" w:rsidR="00E953EF" w:rsidRPr="00466816" w:rsidRDefault="00E953EF" w:rsidP="00E953EF">
      <w:pPr>
        <w:pStyle w:val="ListParagraph"/>
        <w:ind w:left="567" w:hanging="567"/>
        <w:rPr>
          <w:rFonts w:ascii="Arial" w:hAnsi="Arial" w:cs="Arial"/>
        </w:rPr>
      </w:pPr>
    </w:p>
    <w:p w14:paraId="44D55648" w14:textId="77777777" w:rsidR="00E953EF" w:rsidRPr="00F74892"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rPr>
        <w:t>Assist with the allocation of all equipment to Elected Members, in conjunction with Digital Services, to enable the discharge of their duties, reconciling all relevant expenses in line with council procedures, as directed.</w:t>
      </w:r>
    </w:p>
    <w:p w14:paraId="475BDFAC" w14:textId="77777777" w:rsidR="00E953EF" w:rsidRPr="00F74892" w:rsidRDefault="00E953EF" w:rsidP="00E953EF">
      <w:pPr>
        <w:pStyle w:val="ListParagraph"/>
        <w:ind w:left="567" w:hanging="567"/>
        <w:rPr>
          <w:rFonts w:ascii="Arial" w:hAnsi="Arial" w:cs="Arial"/>
          <w:szCs w:val="24"/>
        </w:rPr>
      </w:pPr>
    </w:p>
    <w:p w14:paraId="2AA0A952" w14:textId="77777777" w:rsidR="00E953EF" w:rsidRPr="00B76C2A"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szCs w:val="24"/>
        </w:rPr>
        <w:t xml:space="preserve">Provide comprehensive administration support to Elected Members within the remit of Democratic Services, </w:t>
      </w:r>
      <w:r w:rsidRPr="00B76C2A">
        <w:rPr>
          <w:rFonts w:ascii="Arial" w:hAnsi="Arial" w:cs="Arial"/>
          <w:szCs w:val="24"/>
        </w:rPr>
        <w:t xml:space="preserve">adhering to council codes of conduct and maintaining political neutrality. </w:t>
      </w:r>
    </w:p>
    <w:p w14:paraId="708C6E7A" w14:textId="77777777" w:rsidR="00E953EF" w:rsidRPr="00A401E3" w:rsidRDefault="00E953EF" w:rsidP="00E953EF">
      <w:pPr>
        <w:pStyle w:val="ListParagraph"/>
        <w:ind w:left="567" w:hanging="567"/>
        <w:rPr>
          <w:rFonts w:ascii="Arial" w:hAnsi="Arial" w:cs="Arial"/>
        </w:rPr>
      </w:pPr>
    </w:p>
    <w:p w14:paraId="5677274B" w14:textId="77777777" w:rsidR="00E953EF" w:rsidRPr="006B6691" w:rsidRDefault="00E953EF" w:rsidP="00E953EF">
      <w:pPr>
        <w:numPr>
          <w:ilvl w:val="0"/>
          <w:numId w:val="1"/>
        </w:numPr>
        <w:adjustRightInd w:val="0"/>
        <w:ind w:left="567" w:hanging="567"/>
        <w:rPr>
          <w:rFonts w:ascii="Arial" w:hAnsi="Arial" w:cs="Arial"/>
        </w:rPr>
      </w:pPr>
      <w:r>
        <w:rPr>
          <w:rFonts w:ascii="Arial" w:hAnsi="Arial" w:cs="Arial"/>
        </w:rPr>
        <w:t>Assist with the planning and organising of</w:t>
      </w:r>
      <w:r w:rsidRPr="006B5EBA">
        <w:rPr>
          <w:rFonts w:ascii="Arial" w:hAnsi="Arial" w:cs="Arial"/>
        </w:rPr>
        <w:t xml:space="preserve"> Elected Member’s attendance at conferences, seminars</w:t>
      </w:r>
      <w:r>
        <w:rPr>
          <w:rFonts w:ascii="Arial" w:hAnsi="Arial" w:cs="Arial"/>
        </w:rPr>
        <w:t>, training</w:t>
      </w:r>
      <w:r w:rsidRPr="006B5EBA">
        <w:rPr>
          <w:rFonts w:ascii="Arial" w:hAnsi="Arial" w:cs="Arial"/>
        </w:rPr>
        <w:t xml:space="preserve"> and other events</w:t>
      </w:r>
      <w:r>
        <w:rPr>
          <w:rFonts w:ascii="Arial" w:hAnsi="Arial" w:cs="Arial"/>
        </w:rPr>
        <w:t xml:space="preserve">, in line with council procedures.  </w:t>
      </w:r>
    </w:p>
    <w:p w14:paraId="342B5485" w14:textId="77777777" w:rsidR="00E953EF" w:rsidRPr="006B6691" w:rsidRDefault="00E953EF" w:rsidP="00E953EF">
      <w:pPr>
        <w:pStyle w:val="ListParagraph"/>
        <w:ind w:left="567" w:hanging="567"/>
        <w:rPr>
          <w:rFonts w:ascii="Arial" w:hAnsi="Arial" w:cs="Arial"/>
        </w:rPr>
      </w:pPr>
    </w:p>
    <w:p w14:paraId="7D5637D9" w14:textId="77777777" w:rsidR="00E953EF" w:rsidRPr="006633D2"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rPr>
        <w:t>Assist with the reconciliation of</w:t>
      </w:r>
      <w:r w:rsidRPr="00A401E3">
        <w:rPr>
          <w:rFonts w:ascii="Arial" w:hAnsi="Arial" w:cs="Arial"/>
        </w:rPr>
        <w:t xml:space="preserve"> Elected Member returns including travel, attendance records and associated expenses, submitting to appropriate council departments for processing and central Government Departments, Local Government Auditor and other public bodies as and when required. </w:t>
      </w:r>
    </w:p>
    <w:p w14:paraId="6FA96F3F" w14:textId="77777777" w:rsidR="00E953EF" w:rsidRPr="006633D2" w:rsidRDefault="00E953EF" w:rsidP="00E953EF">
      <w:pPr>
        <w:pStyle w:val="ListParagraph"/>
        <w:ind w:left="567" w:hanging="567"/>
        <w:rPr>
          <w:rFonts w:ascii="Arial" w:hAnsi="Arial" w:cs="Arial"/>
          <w:szCs w:val="24"/>
        </w:rPr>
      </w:pPr>
    </w:p>
    <w:p w14:paraId="521DC7FC" w14:textId="77777777" w:rsidR="00E953EF"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szCs w:val="24"/>
        </w:rPr>
        <w:t xml:space="preserve">Coordinate the ordering of stationery, equipment and appropriate supplies for the section and Elected Members, as required and in accordance with established procedures. </w:t>
      </w:r>
    </w:p>
    <w:p w14:paraId="5B8DF160" w14:textId="77777777" w:rsidR="00E953EF" w:rsidRPr="00691CE9" w:rsidRDefault="00E953EF" w:rsidP="00E953EF">
      <w:pPr>
        <w:pStyle w:val="ListParagraph"/>
        <w:ind w:left="567" w:hanging="567"/>
        <w:rPr>
          <w:rFonts w:ascii="Arial" w:hAnsi="Arial" w:cs="Arial"/>
          <w:szCs w:val="24"/>
        </w:rPr>
      </w:pPr>
    </w:p>
    <w:p w14:paraId="6F71E01D" w14:textId="77777777" w:rsidR="00E953EF" w:rsidRPr="00691CE9"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szCs w:val="24"/>
        </w:rPr>
        <w:t>Assist with</w:t>
      </w:r>
      <w:r w:rsidRPr="00691CE9">
        <w:rPr>
          <w:rFonts w:ascii="Arial" w:hAnsi="Arial" w:cs="Arial"/>
          <w:szCs w:val="24"/>
        </w:rPr>
        <w:t xml:space="preserve"> the development and documentation of key service improvements / processes and support implementation to ensure flexibility and consistency across the service. </w:t>
      </w:r>
    </w:p>
    <w:p w14:paraId="7EAFBC7B" w14:textId="77777777" w:rsidR="00E953EF" w:rsidRPr="00691CE9" w:rsidRDefault="00E953EF" w:rsidP="00E953EF">
      <w:pPr>
        <w:pStyle w:val="ListParagraph"/>
        <w:ind w:left="567" w:hanging="567"/>
        <w:rPr>
          <w:rFonts w:ascii="Arial" w:hAnsi="Arial" w:cs="Arial"/>
          <w:szCs w:val="24"/>
        </w:rPr>
      </w:pPr>
    </w:p>
    <w:p w14:paraId="36DEB5F1" w14:textId="77777777" w:rsidR="00E953EF"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szCs w:val="24"/>
        </w:rPr>
        <w:t>Liaise with Facilities Management to coordinate the logistics of council, committee and working group meetings, including booking rooms, hospitality and room set up, in accordance with established procedures.</w:t>
      </w:r>
    </w:p>
    <w:p w14:paraId="18F6B0C0" w14:textId="77777777" w:rsidR="00E953EF" w:rsidRPr="0049286F" w:rsidRDefault="00E953EF" w:rsidP="00E953EF">
      <w:pPr>
        <w:pStyle w:val="ListParagraph"/>
        <w:rPr>
          <w:rFonts w:ascii="Arial" w:hAnsi="Arial" w:cs="Arial"/>
          <w:szCs w:val="24"/>
        </w:rPr>
      </w:pPr>
    </w:p>
    <w:p w14:paraId="4AE77331" w14:textId="77777777" w:rsidR="00E953EF"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sidRPr="0049286F">
        <w:rPr>
          <w:rFonts w:ascii="Arial" w:hAnsi="Arial" w:cs="Arial"/>
          <w:szCs w:val="24"/>
        </w:rPr>
        <w:t>Responsible for overseeing the servicing, hospitality and room set up of elected Member Party Rooms and the Members’ Common Room</w:t>
      </w:r>
      <w:r>
        <w:rPr>
          <w:rFonts w:ascii="Arial" w:hAnsi="Arial" w:cs="Arial"/>
          <w:szCs w:val="24"/>
        </w:rPr>
        <w:t>.</w:t>
      </w:r>
    </w:p>
    <w:p w14:paraId="2C3AF68B" w14:textId="77777777" w:rsidR="00E953EF" w:rsidRPr="0049286F" w:rsidRDefault="00E953EF" w:rsidP="00E953EF">
      <w:pPr>
        <w:pStyle w:val="ListParagraph"/>
        <w:rPr>
          <w:rFonts w:ascii="Arial" w:hAnsi="Arial" w:cs="Arial"/>
          <w:szCs w:val="24"/>
        </w:rPr>
      </w:pPr>
    </w:p>
    <w:p w14:paraId="6D1100DE" w14:textId="77777777" w:rsidR="00E953EF" w:rsidRPr="0049286F" w:rsidRDefault="00E953EF" w:rsidP="00E953EF">
      <w:pPr>
        <w:pStyle w:val="ListParagraph"/>
        <w:tabs>
          <w:tab w:val="left" w:pos="1800"/>
          <w:tab w:val="left" w:pos="2520"/>
          <w:tab w:val="left" w:pos="3240"/>
          <w:tab w:val="left" w:pos="3960"/>
        </w:tabs>
        <w:ind w:left="567"/>
        <w:rPr>
          <w:rFonts w:ascii="Arial" w:hAnsi="Arial" w:cs="Arial"/>
          <w:szCs w:val="24"/>
        </w:rPr>
      </w:pPr>
    </w:p>
    <w:p w14:paraId="405B44B4" w14:textId="77777777" w:rsidR="00E953EF" w:rsidRDefault="00E953EF" w:rsidP="00E953EF">
      <w:pPr>
        <w:numPr>
          <w:ilvl w:val="0"/>
          <w:numId w:val="1"/>
        </w:numPr>
        <w:tabs>
          <w:tab w:val="left" w:pos="1080"/>
        </w:tabs>
        <w:adjustRightInd w:val="0"/>
        <w:ind w:left="567" w:right="318" w:hanging="567"/>
        <w:rPr>
          <w:rFonts w:ascii="Arial" w:hAnsi="Arial" w:cs="Arial"/>
          <w:szCs w:val="24"/>
        </w:rPr>
      </w:pPr>
      <w:r>
        <w:rPr>
          <w:rFonts w:ascii="Arial" w:hAnsi="Arial" w:cs="Arial"/>
          <w:szCs w:val="24"/>
        </w:rPr>
        <w:lastRenderedPageBreak/>
        <w:t xml:space="preserve">Contribute to the information transfer and knowledge sharing on the governance and democratic process to Elected Members and council officers to promote consistency of the democratic process within council. </w:t>
      </w:r>
    </w:p>
    <w:p w14:paraId="08677134" w14:textId="77777777" w:rsidR="00E953EF" w:rsidRPr="003E02B4" w:rsidRDefault="00E953EF" w:rsidP="00E953EF">
      <w:pPr>
        <w:pStyle w:val="ListParagraph"/>
        <w:ind w:left="567" w:hanging="567"/>
        <w:rPr>
          <w:rFonts w:ascii="Arial" w:hAnsi="Arial" w:cs="Arial"/>
          <w:szCs w:val="24"/>
        </w:rPr>
      </w:pPr>
    </w:p>
    <w:p w14:paraId="036E9A22" w14:textId="77777777" w:rsidR="00E953EF"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Pr>
          <w:rFonts w:ascii="Arial" w:hAnsi="Arial" w:cs="Arial"/>
          <w:szCs w:val="24"/>
        </w:rPr>
        <w:t>Contribute to the development of comprehensive processes for the service’s functions ensuring compliance with best practice within the council’s governance arrangements, in collaboration with the appropriate officer.</w:t>
      </w:r>
    </w:p>
    <w:p w14:paraId="451BAD58" w14:textId="77777777" w:rsidR="00E953EF" w:rsidRDefault="00E953EF" w:rsidP="00E953EF">
      <w:pPr>
        <w:pStyle w:val="ListParagraph"/>
        <w:ind w:left="567" w:hanging="567"/>
        <w:rPr>
          <w:rFonts w:ascii="Arial" w:hAnsi="Arial" w:cs="Arial"/>
          <w:szCs w:val="24"/>
        </w:rPr>
      </w:pPr>
    </w:p>
    <w:p w14:paraId="51D5DC23" w14:textId="77777777" w:rsidR="00E953EF" w:rsidRDefault="00E953EF" w:rsidP="00E953EF">
      <w:pPr>
        <w:numPr>
          <w:ilvl w:val="0"/>
          <w:numId w:val="1"/>
        </w:numPr>
        <w:tabs>
          <w:tab w:val="left" w:pos="1080"/>
        </w:tabs>
        <w:adjustRightInd w:val="0"/>
        <w:ind w:left="567" w:right="318" w:hanging="567"/>
        <w:rPr>
          <w:rFonts w:ascii="Arial" w:hAnsi="Arial" w:cs="Arial"/>
          <w:szCs w:val="24"/>
        </w:rPr>
      </w:pPr>
      <w:r>
        <w:rPr>
          <w:rFonts w:ascii="Arial" w:hAnsi="Arial" w:cs="Arial"/>
          <w:szCs w:val="24"/>
        </w:rPr>
        <w:t>Support</w:t>
      </w:r>
      <w:r w:rsidRPr="00B76C2A">
        <w:rPr>
          <w:rFonts w:ascii="Arial" w:hAnsi="Arial" w:cs="Arial"/>
          <w:szCs w:val="24"/>
        </w:rPr>
        <w:t xml:space="preserve"> the co-ordination of departmental information, freedom of information requests and departmental records management, as directed by </w:t>
      </w:r>
      <w:r>
        <w:rPr>
          <w:rFonts w:ascii="Arial" w:hAnsi="Arial" w:cs="Arial"/>
          <w:szCs w:val="24"/>
        </w:rPr>
        <w:t xml:space="preserve">the Member Services and Digital Support Officer. </w:t>
      </w:r>
    </w:p>
    <w:p w14:paraId="146B1C62" w14:textId="77777777" w:rsidR="00E953EF" w:rsidRDefault="00E953EF" w:rsidP="00E953EF">
      <w:pPr>
        <w:pStyle w:val="ListParagraph"/>
        <w:ind w:left="567" w:hanging="567"/>
        <w:rPr>
          <w:rFonts w:ascii="Arial" w:hAnsi="Arial" w:cs="Arial"/>
          <w:szCs w:val="24"/>
        </w:rPr>
      </w:pPr>
    </w:p>
    <w:p w14:paraId="6C2CA421" w14:textId="77777777" w:rsidR="00E953EF" w:rsidRPr="00B76C2A" w:rsidRDefault="00E953EF" w:rsidP="00E953EF">
      <w:pPr>
        <w:numPr>
          <w:ilvl w:val="0"/>
          <w:numId w:val="1"/>
        </w:numPr>
        <w:tabs>
          <w:tab w:val="left" w:pos="1080"/>
        </w:tabs>
        <w:adjustRightInd w:val="0"/>
        <w:ind w:left="567" w:right="318" w:hanging="567"/>
        <w:rPr>
          <w:rFonts w:ascii="Arial" w:hAnsi="Arial" w:cs="Arial"/>
          <w:szCs w:val="24"/>
        </w:rPr>
      </w:pPr>
      <w:r>
        <w:rPr>
          <w:rFonts w:ascii="Arial" w:hAnsi="Arial" w:cs="Arial"/>
          <w:szCs w:val="24"/>
        </w:rPr>
        <w:t xml:space="preserve">Support the induction of new Elected Members, in collaboration with Member Services and Digital Support Officer and Corporate Human Resources, as required. </w:t>
      </w:r>
    </w:p>
    <w:p w14:paraId="07A17F9A" w14:textId="77777777" w:rsidR="00E953EF" w:rsidRPr="00B76C2A" w:rsidRDefault="00E953EF" w:rsidP="00E953EF">
      <w:pPr>
        <w:pStyle w:val="ListParagraph"/>
        <w:ind w:left="567" w:hanging="567"/>
        <w:rPr>
          <w:rFonts w:ascii="Arial" w:hAnsi="Arial" w:cs="Arial"/>
          <w:szCs w:val="24"/>
        </w:rPr>
      </w:pPr>
    </w:p>
    <w:p w14:paraId="59A8E2ED" w14:textId="77777777" w:rsidR="00E953EF" w:rsidRPr="00B76C2A"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sidRPr="00B76C2A">
        <w:rPr>
          <w:rFonts w:ascii="Arial" w:hAnsi="Arial" w:cs="Arial"/>
          <w:szCs w:val="24"/>
        </w:rPr>
        <w:t>Act in accordance with the council and departmental policies and procedures including customer care; equal opportunities; health and safety; safeguarding and any pertinent legislation.</w:t>
      </w:r>
    </w:p>
    <w:p w14:paraId="3F168FD7" w14:textId="77777777" w:rsidR="00E953EF" w:rsidRPr="00B76C2A" w:rsidRDefault="00E953EF" w:rsidP="00E953EF">
      <w:pPr>
        <w:tabs>
          <w:tab w:val="left" w:pos="1800"/>
          <w:tab w:val="left" w:pos="2520"/>
          <w:tab w:val="left" w:pos="3240"/>
          <w:tab w:val="left" w:pos="3960"/>
        </w:tabs>
        <w:ind w:left="567" w:hanging="567"/>
        <w:rPr>
          <w:rFonts w:ascii="Arial" w:hAnsi="Arial" w:cs="Arial"/>
          <w:szCs w:val="24"/>
        </w:rPr>
      </w:pPr>
    </w:p>
    <w:p w14:paraId="5F98FA9A" w14:textId="77777777" w:rsidR="00E953EF"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sidRPr="002E61A9">
        <w:rPr>
          <w:rFonts w:ascii="Arial" w:hAnsi="Arial" w:cs="Arial"/>
          <w:szCs w:val="24"/>
        </w:rPr>
        <w:t>Participate in all induction and in-service training provided by Belfast City Council and in the induction and support of all newly appointed staff and other human resource management procedures as appropriate.</w:t>
      </w:r>
    </w:p>
    <w:p w14:paraId="0AD2DB70" w14:textId="77777777" w:rsidR="00E953EF" w:rsidRPr="002E61A9" w:rsidRDefault="00E953EF" w:rsidP="00E953EF">
      <w:pPr>
        <w:pStyle w:val="ListParagraph"/>
        <w:ind w:left="567" w:hanging="567"/>
        <w:rPr>
          <w:rFonts w:ascii="Arial" w:hAnsi="Arial" w:cs="Arial"/>
          <w:szCs w:val="24"/>
        </w:rPr>
      </w:pPr>
    </w:p>
    <w:p w14:paraId="563903F8" w14:textId="77777777" w:rsidR="00E953EF" w:rsidRPr="002E61A9"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sidRPr="002E61A9">
        <w:rPr>
          <w:rFonts w:ascii="Arial" w:hAnsi="Arial" w:cs="Arial"/>
          <w:szCs w:val="24"/>
        </w:rPr>
        <w:t>Undertake the duties in such a way as to enhance and protect the reputation and public profile of the council.</w:t>
      </w:r>
      <w:r w:rsidRPr="002E61A9">
        <w:rPr>
          <w:rFonts w:ascii="Arial" w:hAnsi="Arial" w:cs="Arial"/>
          <w:szCs w:val="24"/>
        </w:rPr>
        <w:br/>
      </w:r>
    </w:p>
    <w:p w14:paraId="645A2858" w14:textId="77777777" w:rsidR="00E953EF" w:rsidRPr="00B76C2A" w:rsidRDefault="00E953EF" w:rsidP="00E953EF">
      <w:pPr>
        <w:pStyle w:val="ListParagraph"/>
        <w:numPr>
          <w:ilvl w:val="0"/>
          <w:numId w:val="1"/>
        </w:numPr>
        <w:tabs>
          <w:tab w:val="left" w:pos="1800"/>
          <w:tab w:val="left" w:pos="2520"/>
          <w:tab w:val="left" w:pos="3240"/>
          <w:tab w:val="left" w:pos="3960"/>
        </w:tabs>
        <w:ind w:left="567" w:hanging="567"/>
        <w:rPr>
          <w:rFonts w:ascii="Arial" w:hAnsi="Arial" w:cs="Arial"/>
          <w:szCs w:val="24"/>
        </w:rPr>
      </w:pPr>
      <w:r w:rsidRPr="00B76C2A">
        <w:rPr>
          <w:rFonts w:ascii="Arial" w:hAnsi="Arial" w:cs="Arial"/>
          <w:szCs w:val="24"/>
        </w:rPr>
        <w:t>Undertake such other relevant duties as may, from time to time, be required.</w:t>
      </w:r>
    </w:p>
    <w:p w14:paraId="71CA9D58" w14:textId="77777777" w:rsidR="00E953EF" w:rsidRPr="0088281F" w:rsidRDefault="00E953EF" w:rsidP="00E953EF">
      <w:pPr>
        <w:tabs>
          <w:tab w:val="left" w:pos="1800"/>
          <w:tab w:val="left" w:pos="2520"/>
          <w:tab w:val="left" w:pos="3240"/>
          <w:tab w:val="left" w:pos="3960"/>
        </w:tabs>
        <w:spacing w:before="120"/>
        <w:rPr>
          <w:rFonts w:ascii="Arial" w:hAnsi="Arial" w:cs="Arial"/>
          <w:b/>
          <w:bCs/>
          <w:szCs w:val="24"/>
        </w:rPr>
      </w:pPr>
    </w:p>
    <w:p w14:paraId="05032FF5" w14:textId="77777777" w:rsidR="00E953EF" w:rsidRPr="008F0596" w:rsidRDefault="00E953EF" w:rsidP="00E953EF">
      <w:pPr>
        <w:tabs>
          <w:tab w:val="left" w:pos="1800"/>
          <w:tab w:val="left" w:pos="2520"/>
          <w:tab w:val="left" w:pos="3240"/>
          <w:tab w:val="left" w:pos="3960"/>
        </w:tabs>
        <w:spacing w:before="120"/>
        <w:rPr>
          <w:rFonts w:ascii="Arial" w:hAnsi="Arial" w:cs="Arial"/>
          <w:b/>
          <w:bCs/>
        </w:rPr>
      </w:pPr>
      <w:r w:rsidRPr="008F0596">
        <w:rPr>
          <w:rFonts w:ascii="Arial" w:hAnsi="Arial" w:cs="Arial"/>
          <w:b/>
          <w:bCs/>
        </w:rPr>
        <w:t xml:space="preserve">This job description has been written at a time of significant organisational </w:t>
      </w:r>
      <w:proofErr w:type="gramStart"/>
      <w:r w:rsidRPr="008F0596">
        <w:rPr>
          <w:rFonts w:ascii="Arial" w:hAnsi="Arial" w:cs="Arial"/>
          <w:b/>
          <w:bCs/>
        </w:rPr>
        <w:t>change</w:t>
      </w:r>
      <w:proofErr w:type="gramEnd"/>
      <w:r w:rsidRPr="008F0596">
        <w:rPr>
          <w:rFonts w:ascii="Arial" w:hAnsi="Arial" w:cs="Arial"/>
          <w:b/>
          <w:bCs/>
        </w:rPr>
        <w:t xml:space="preserve"> and it will be subject to review and amendment as the demands of the role and the organisation evolve.  Therefore, the post-holder will be required to be flexible, adaptable and aware that</w:t>
      </w:r>
      <w:r>
        <w:rPr>
          <w:rFonts w:ascii="Arial" w:hAnsi="Arial" w:cs="Arial"/>
          <w:b/>
          <w:bCs/>
        </w:rPr>
        <w:t xml:space="preserve"> they </w:t>
      </w:r>
      <w:r w:rsidRPr="008F0596">
        <w:rPr>
          <w:rFonts w:ascii="Arial" w:hAnsi="Arial" w:cs="Arial"/>
          <w:b/>
          <w:bCs/>
        </w:rPr>
        <w:t xml:space="preserve">may be asked to perform tasks, duties and responsibilities which are not specifically detailed in the job </w:t>
      </w:r>
      <w:proofErr w:type="gramStart"/>
      <w:r w:rsidRPr="008F0596">
        <w:rPr>
          <w:rFonts w:ascii="Arial" w:hAnsi="Arial" w:cs="Arial"/>
          <w:b/>
          <w:bCs/>
        </w:rPr>
        <w:t>description</w:t>
      </w:r>
      <w:proofErr w:type="gramEnd"/>
      <w:r w:rsidRPr="008F0596">
        <w:rPr>
          <w:rFonts w:ascii="Arial" w:hAnsi="Arial" w:cs="Arial"/>
          <w:b/>
          <w:bCs/>
        </w:rPr>
        <w:t xml:space="preserve"> but which are commensurate with the role.</w:t>
      </w:r>
    </w:p>
    <w:p w14:paraId="66538E90" w14:textId="77777777" w:rsidR="00E953EF" w:rsidRDefault="00E953EF" w:rsidP="00E953EF">
      <w:pPr>
        <w:pStyle w:val="ListParagraph"/>
        <w:tabs>
          <w:tab w:val="left" w:pos="1800"/>
          <w:tab w:val="left" w:pos="2520"/>
          <w:tab w:val="left" w:pos="3240"/>
          <w:tab w:val="left" w:pos="3960"/>
        </w:tabs>
        <w:spacing w:before="120"/>
        <w:ind w:left="360"/>
        <w:rPr>
          <w:rFonts w:ascii="Arial" w:hAnsi="Arial" w:cs="Arial"/>
        </w:rPr>
      </w:pPr>
    </w:p>
    <w:p w14:paraId="2E910BDF" w14:textId="77777777" w:rsidR="00E953EF" w:rsidRDefault="00E953EF" w:rsidP="00E953EF">
      <w:pPr>
        <w:pStyle w:val="ListParagraph"/>
        <w:tabs>
          <w:tab w:val="left" w:pos="1800"/>
          <w:tab w:val="left" w:pos="2520"/>
          <w:tab w:val="left" w:pos="3240"/>
          <w:tab w:val="left" w:pos="3960"/>
        </w:tabs>
        <w:spacing w:before="120"/>
        <w:ind w:left="360"/>
        <w:rPr>
          <w:rFonts w:ascii="Arial" w:hAnsi="Arial" w:cs="Arial"/>
        </w:rPr>
      </w:pPr>
    </w:p>
    <w:p w14:paraId="0D813086" w14:textId="77777777" w:rsidR="00E953EF" w:rsidRDefault="00E953EF" w:rsidP="00E953EF">
      <w:pPr>
        <w:pStyle w:val="ListParagraph"/>
        <w:tabs>
          <w:tab w:val="left" w:pos="1800"/>
          <w:tab w:val="left" w:pos="2520"/>
          <w:tab w:val="left" w:pos="3240"/>
          <w:tab w:val="left" w:pos="3960"/>
        </w:tabs>
        <w:spacing w:before="120"/>
        <w:ind w:left="360"/>
        <w:rPr>
          <w:rFonts w:ascii="Arial" w:hAnsi="Arial" w:cs="Arial"/>
        </w:rPr>
      </w:pPr>
    </w:p>
    <w:bookmarkEnd w:id="0"/>
    <w:p w14:paraId="70D9780A" w14:textId="61DF0134" w:rsidR="008C7DB4" w:rsidRDefault="008C7DB4" w:rsidP="005A467F">
      <w:pPr>
        <w:pStyle w:val="ListParagraph"/>
        <w:tabs>
          <w:tab w:val="left" w:pos="1800"/>
          <w:tab w:val="left" w:pos="2520"/>
          <w:tab w:val="left" w:pos="3240"/>
          <w:tab w:val="left" w:pos="3960"/>
        </w:tabs>
        <w:spacing w:before="120"/>
        <w:ind w:left="360"/>
        <w:rPr>
          <w:rFonts w:ascii="Arial" w:hAnsi="Arial" w:cs="Arial"/>
        </w:rPr>
      </w:pPr>
    </w:p>
    <w:p w14:paraId="300C005A" w14:textId="77777777" w:rsidR="00E953EF" w:rsidRDefault="00E953EF" w:rsidP="005A467F">
      <w:pPr>
        <w:pStyle w:val="ListParagraph"/>
        <w:tabs>
          <w:tab w:val="left" w:pos="1800"/>
          <w:tab w:val="left" w:pos="2520"/>
          <w:tab w:val="left" w:pos="3240"/>
          <w:tab w:val="left" w:pos="3960"/>
        </w:tabs>
        <w:spacing w:before="120"/>
        <w:ind w:left="360"/>
        <w:rPr>
          <w:rFonts w:ascii="Arial" w:hAnsi="Arial" w:cs="Arial"/>
        </w:rPr>
      </w:pPr>
    </w:p>
    <w:p w14:paraId="70B4C505" w14:textId="77777777" w:rsidR="00E953EF" w:rsidRDefault="00E953EF" w:rsidP="005A467F">
      <w:pPr>
        <w:pStyle w:val="ListParagraph"/>
        <w:tabs>
          <w:tab w:val="left" w:pos="1800"/>
          <w:tab w:val="left" w:pos="2520"/>
          <w:tab w:val="left" w:pos="3240"/>
          <w:tab w:val="left" w:pos="3960"/>
        </w:tabs>
        <w:spacing w:before="120"/>
        <w:ind w:left="360"/>
        <w:rPr>
          <w:rFonts w:ascii="Arial" w:hAnsi="Arial" w:cs="Arial"/>
        </w:rPr>
      </w:pPr>
    </w:p>
    <w:p w14:paraId="63B60EFC" w14:textId="77777777" w:rsidR="00E953EF" w:rsidRDefault="00E953EF" w:rsidP="005A467F">
      <w:pPr>
        <w:pStyle w:val="ListParagraph"/>
        <w:tabs>
          <w:tab w:val="left" w:pos="1800"/>
          <w:tab w:val="left" w:pos="2520"/>
          <w:tab w:val="left" w:pos="3240"/>
          <w:tab w:val="left" w:pos="3960"/>
        </w:tabs>
        <w:spacing w:before="120"/>
        <w:ind w:left="360"/>
        <w:rPr>
          <w:rFonts w:ascii="Arial" w:hAnsi="Arial" w:cs="Arial"/>
        </w:rPr>
      </w:pPr>
    </w:p>
    <w:p w14:paraId="25A33CAA" w14:textId="77777777" w:rsidR="00E953EF" w:rsidRDefault="00E953EF" w:rsidP="005A467F">
      <w:pPr>
        <w:pStyle w:val="ListParagraph"/>
        <w:tabs>
          <w:tab w:val="left" w:pos="1800"/>
          <w:tab w:val="left" w:pos="2520"/>
          <w:tab w:val="left" w:pos="3240"/>
          <w:tab w:val="left" w:pos="3960"/>
        </w:tabs>
        <w:spacing w:before="120"/>
        <w:ind w:left="360"/>
        <w:rPr>
          <w:rFonts w:ascii="Arial" w:hAnsi="Arial" w:cs="Arial"/>
        </w:rPr>
      </w:pPr>
    </w:p>
    <w:p w14:paraId="776BA0B7" w14:textId="77777777" w:rsidR="00E953EF" w:rsidRDefault="00E953EF" w:rsidP="005A467F">
      <w:pPr>
        <w:pStyle w:val="ListParagraph"/>
        <w:tabs>
          <w:tab w:val="left" w:pos="1800"/>
          <w:tab w:val="left" w:pos="2520"/>
          <w:tab w:val="left" w:pos="3240"/>
          <w:tab w:val="left" w:pos="3960"/>
        </w:tabs>
        <w:spacing w:before="120"/>
        <w:ind w:left="360"/>
        <w:rPr>
          <w:rFonts w:ascii="Arial" w:hAnsi="Arial" w:cs="Arial"/>
        </w:rPr>
      </w:pPr>
    </w:p>
    <w:p w14:paraId="574D7476" w14:textId="0B3B44A0" w:rsidR="008C7DB4" w:rsidRPr="0049286F" w:rsidRDefault="008C7DB4" w:rsidP="005A467F">
      <w:pPr>
        <w:rPr>
          <w:rFonts w:ascii="Arial" w:hAnsi="Arial"/>
          <w:b/>
          <w:sz w:val="44"/>
        </w:rPr>
      </w:pPr>
      <w:r w:rsidRPr="0049286F">
        <w:rPr>
          <w:rFonts w:ascii="Arial" w:hAnsi="Arial"/>
          <w:b/>
          <w:sz w:val="44"/>
        </w:rPr>
        <w:lastRenderedPageBreak/>
        <w:t xml:space="preserve">Employee Specification </w:t>
      </w:r>
    </w:p>
    <w:p w14:paraId="5179B912" w14:textId="77777777" w:rsidR="008C7DB4" w:rsidRPr="008F0596" w:rsidRDefault="008C7DB4" w:rsidP="005A467F">
      <w:pPr>
        <w:rPr>
          <w:rFonts w:ascii="Arial" w:hAnsi="Arial"/>
          <w:b/>
          <w:sz w:val="36"/>
        </w:rPr>
      </w:pPr>
    </w:p>
    <w:tbl>
      <w:tblPr>
        <w:tblW w:w="3646" w:type="dxa"/>
        <w:tblLayout w:type="fixed"/>
        <w:tblCellMar>
          <w:left w:w="10" w:type="dxa"/>
          <w:right w:w="10" w:type="dxa"/>
        </w:tblCellMar>
        <w:tblLook w:val="0000" w:firstRow="0" w:lastRow="0" w:firstColumn="0" w:lastColumn="0" w:noHBand="0" w:noVBand="0"/>
      </w:tblPr>
      <w:tblGrid>
        <w:gridCol w:w="1843"/>
        <w:gridCol w:w="1803"/>
      </w:tblGrid>
      <w:tr w:rsidR="008C7DB4" w:rsidRPr="008F0596" w14:paraId="71D9B497" w14:textId="77777777" w:rsidTr="00A45AFA">
        <w:tc>
          <w:tcPr>
            <w:tcW w:w="1843" w:type="dxa"/>
            <w:tcMar>
              <w:top w:w="0" w:type="dxa"/>
              <w:left w:w="108" w:type="dxa"/>
              <w:bottom w:w="0" w:type="dxa"/>
              <w:right w:w="108" w:type="dxa"/>
            </w:tcMar>
          </w:tcPr>
          <w:p w14:paraId="45BDB816" w14:textId="77777777" w:rsidR="008C7DB4" w:rsidRPr="008F0596" w:rsidRDefault="008C7DB4" w:rsidP="005A467F">
            <w:pPr>
              <w:rPr>
                <w:rFonts w:ascii="Arial" w:hAnsi="Arial"/>
                <w:b/>
              </w:rPr>
            </w:pPr>
            <w:r w:rsidRPr="008F0596">
              <w:rPr>
                <w:rFonts w:ascii="Arial" w:hAnsi="Arial"/>
                <w:b/>
              </w:rPr>
              <w:t>Date:</w:t>
            </w:r>
          </w:p>
        </w:tc>
        <w:tc>
          <w:tcPr>
            <w:tcW w:w="1803" w:type="dxa"/>
            <w:tcMar>
              <w:top w:w="0" w:type="dxa"/>
              <w:left w:w="108" w:type="dxa"/>
              <w:bottom w:w="0" w:type="dxa"/>
              <w:right w:w="108" w:type="dxa"/>
            </w:tcMar>
          </w:tcPr>
          <w:p w14:paraId="1A4C07F3" w14:textId="74C35996" w:rsidR="008C7DB4" w:rsidRPr="005A467F" w:rsidRDefault="006364CD" w:rsidP="005A467F">
            <w:pPr>
              <w:rPr>
                <w:rFonts w:ascii="Arial" w:hAnsi="Arial" w:cs="Arial"/>
                <w:szCs w:val="24"/>
              </w:rPr>
            </w:pPr>
            <w:r w:rsidRPr="005A467F">
              <w:rPr>
                <w:rFonts w:ascii="Arial" w:hAnsi="Arial" w:cs="Arial"/>
                <w:szCs w:val="24"/>
              </w:rPr>
              <w:t>11</w:t>
            </w:r>
            <w:r w:rsidR="00FE47A9" w:rsidRPr="005A467F">
              <w:rPr>
                <w:rFonts w:ascii="Arial" w:hAnsi="Arial" w:cs="Arial"/>
                <w:szCs w:val="24"/>
              </w:rPr>
              <w:t xml:space="preserve"> May</w:t>
            </w:r>
            <w:r w:rsidR="007837C1" w:rsidRPr="005A467F">
              <w:rPr>
                <w:rFonts w:ascii="Arial" w:hAnsi="Arial" w:cs="Arial"/>
                <w:szCs w:val="24"/>
              </w:rPr>
              <w:t xml:space="preserve"> 2026</w:t>
            </w:r>
          </w:p>
        </w:tc>
      </w:tr>
    </w:tbl>
    <w:p w14:paraId="47F1F15A" w14:textId="77777777" w:rsidR="008C7DB4" w:rsidRPr="008F0596" w:rsidRDefault="008C7DB4" w:rsidP="005A467F">
      <w:pPr>
        <w:rPr>
          <w:rFonts w:ascii="Arial" w:hAnsi="Arial"/>
        </w:rPr>
      </w:pPr>
      <w:r w:rsidRPr="008F0596">
        <w:rPr>
          <w:rFonts w:ascii="Arial" w:hAnsi="Arial"/>
        </w:rPr>
        <w:t>_____________________________________</w:t>
      </w:r>
      <w:r>
        <w:rPr>
          <w:rFonts w:ascii="Arial" w:hAnsi="Arial"/>
        </w:rPr>
        <w:t>_______________________________</w:t>
      </w:r>
    </w:p>
    <w:p w14:paraId="27C4E423" w14:textId="77777777" w:rsidR="008C7DB4" w:rsidRPr="008F0596" w:rsidRDefault="008C7DB4" w:rsidP="005A467F">
      <w:pPr>
        <w:rPr>
          <w:rFonts w:ascii="Arial" w:hAnsi="Arial"/>
        </w:rPr>
      </w:pPr>
    </w:p>
    <w:tbl>
      <w:tblPr>
        <w:tblW w:w="9604" w:type="dxa"/>
        <w:tblLayout w:type="fixed"/>
        <w:tblCellMar>
          <w:left w:w="10" w:type="dxa"/>
          <w:right w:w="10" w:type="dxa"/>
        </w:tblCellMar>
        <w:tblLook w:val="0000" w:firstRow="0" w:lastRow="0" w:firstColumn="0" w:lastColumn="0" w:noHBand="0" w:noVBand="0"/>
      </w:tblPr>
      <w:tblGrid>
        <w:gridCol w:w="1818"/>
        <w:gridCol w:w="7786"/>
      </w:tblGrid>
      <w:tr w:rsidR="00254629" w:rsidRPr="008F0596" w14:paraId="1244EB80" w14:textId="77777777">
        <w:tc>
          <w:tcPr>
            <w:tcW w:w="1818" w:type="dxa"/>
            <w:tcMar>
              <w:top w:w="0" w:type="dxa"/>
              <w:left w:w="108" w:type="dxa"/>
              <w:bottom w:w="0" w:type="dxa"/>
              <w:right w:w="108" w:type="dxa"/>
            </w:tcMar>
          </w:tcPr>
          <w:p w14:paraId="2A7AAADE" w14:textId="483455BA" w:rsidR="00254629" w:rsidRPr="008F0596" w:rsidRDefault="00254629" w:rsidP="005A467F">
            <w:pPr>
              <w:rPr>
                <w:rFonts w:ascii="Arial" w:hAnsi="Arial"/>
                <w:b/>
              </w:rPr>
            </w:pPr>
            <w:r w:rsidRPr="008F0596">
              <w:rPr>
                <w:rFonts w:ascii="Arial" w:hAnsi="Arial"/>
                <w:b/>
              </w:rPr>
              <w:t>Dep</w:t>
            </w:r>
            <w:r w:rsidR="00A45AFA">
              <w:rPr>
                <w:rFonts w:ascii="Arial" w:hAnsi="Arial"/>
                <w:b/>
              </w:rPr>
              <w:t>artmen</w:t>
            </w:r>
            <w:r w:rsidRPr="008F0596">
              <w:rPr>
                <w:rFonts w:ascii="Arial" w:hAnsi="Arial"/>
                <w:b/>
              </w:rPr>
              <w:t>t:</w:t>
            </w:r>
          </w:p>
          <w:p w14:paraId="4DD1A791" w14:textId="77777777" w:rsidR="00254629" w:rsidRPr="008F0596" w:rsidRDefault="00254629" w:rsidP="005A467F">
            <w:pPr>
              <w:rPr>
                <w:rFonts w:ascii="Arial" w:hAnsi="Arial"/>
                <w:b/>
              </w:rPr>
            </w:pPr>
          </w:p>
        </w:tc>
        <w:tc>
          <w:tcPr>
            <w:tcW w:w="7786" w:type="dxa"/>
            <w:tcMar>
              <w:top w:w="0" w:type="dxa"/>
              <w:left w:w="108" w:type="dxa"/>
              <w:bottom w:w="0" w:type="dxa"/>
              <w:right w:w="108" w:type="dxa"/>
            </w:tcMar>
          </w:tcPr>
          <w:p w14:paraId="7F1636E5" w14:textId="1384C8D1" w:rsidR="00254629" w:rsidRPr="008F0596" w:rsidRDefault="00254629" w:rsidP="005A467F">
            <w:pPr>
              <w:rPr>
                <w:rFonts w:ascii="Arial" w:hAnsi="Arial"/>
              </w:rPr>
            </w:pPr>
            <w:r>
              <w:rPr>
                <w:rFonts w:ascii="Arial" w:hAnsi="Arial"/>
              </w:rPr>
              <w:t xml:space="preserve">Legal and Civic Services </w:t>
            </w:r>
          </w:p>
        </w:tc>
      </w:tr>
      <w:tr w:rsidR="00254629" w:rsidRPr="008F0596" w14:paraId="08B3B3EA" w14:textId="77777777">
        <w:tc>
          <w:tcPr>
            <w:tcW w:w="1818" w:type="dxa"/>
            <w:tcMar>
              <w:top w:w="0" w:type="dxa"/>
              <w:left w:w="108" w:type="dxa"/>
              <w:bottom w:w="0" w:type="dxa"/>
              <w:right w:w="108" w:type="dxa"/>
            </w:tcMar>
          </w:tcPr>
          <w:p w14:paraId="6818BE68" w14:textId="07D4B4A8" w:rsidR="00254629" w:rsidRPr="008F0596" w:rsidRDefault="00254629" w:rsidP="005A467F">
            <w:pPr>
              <w:rPr>
                <w:rFonts w:ascii="Arial" w:hAnsi="Arial"/>
                <w:b/>
              </w:rPr>
            </w:pPr>
            <w:r w:rsidRPr="008F0596">
              <w:rPr>
                <w:rFonts w:ascii="Arial" w:hAnsi="Arial"/>
                <w:b/>
              </w:rPr>
              <w:t xml:space="preserve">Post </w:t>
            </w:r>
            <w:r w:rsidR="00A45AFA">
              <w:rPr>
                <w:rFonts w:ascii="Arial" w:hAnsi="Arial"/>
                <w:b/>
              </w:rPr>
              <w:t>number</w:t>
            </w:r>
            <w:r w:rsidRPr="008F0596">
              <w:rPr>
                <w:rFonts w:ascii="Arial" w:hAnsi="Arial"/>
                <w:b/>
              </w:rPr>
              <w:t>:</w:t>
            </w:r>
          </w:p>
          <w:p w14:paraId="41C271BB" w14:textId="77777777" w:rsidR="00254629" w:rsidRPr="008F0596" w:rsidRDefault="00254629" w:rsidP="005A467F">
            <w:pPr>
              <w:rPr>
                <w:rFonts w:ascii="Arial" w:hAnsi="Arial"/>
                <w:b/>
              </w:rPr>
            </w:pPr>
          </w:p>
        </w:tc>
        <w:tc>
          <w:tcPr>
            <w:tcW w:w="7786" w:type="dxa"/>
            <w:tcMar>
              <w:top w:w="0" w:type="dxa"/>
              <w:left w:w="108" w:type="dxa"/>
              <w:bottom w:w="0" w:type="dxa"/>
              <w:right w:w="108" w:type="dxa"/>
            </w:tcMar>
          </w:tcPr>
          <w:p w14:paraId="5B91F011" w14:textId="18DA45E6" w:rsidR="00254629" w:rsidRPr="008F0596" w:rsidRDefault="0049286F" w:rsidP="005A467F">
            <w:pPr>
              <w:rPr>
                <w:rFonts w:ascii="Arial" w:hAnsi="Arial"/>
              </w:rPr>
            </w:pPr>
            <w:r>
              <w:rPr>
                <w:rFonts w:ascii="Arial" w:hAnsi="Arial"/>
              </w:rPr>
              <w:t>2439</w:t>
            </w:r>
          </w:p>
        </w:tc>
      </w:tr>
      <w:tr w:rsidR="00254629" w:rsidRPr="008F0596" w14:paraId="737D1031" w14:textId="77777777">
        <w:tc>
          <w:tcPr>
            <w:tcW w:w="1818" w:type="dxa"/>
            <w:tcMar>
              <w:top w:w="0" w:type="dxa"/>
              <w:left w:w="108" w:type="dxa"/>
              <w:bottom w:w="0" w:type="dxa"/>
              <w:right w:w="108" w:type="dxa"/>
            </w:tcMar>
          </w:tcPr>
          <w:p w14:paraId="52B134A4" w14:textId="77777777" w:rsidR="00254629" w:rsidRPr="008F0596" w:rsidRDefault="00254629" w:rsidP="005A467F">
            <w:pPr>
              <w:rPr>
                <w:rFonts w:ascii="Arial" w:hAnsi="Arial"/>
                <w:b/>
              </w:rPr>
            </w:pPr>
            <w:r w:rsidRPr="008F0596">
              <w:rPr>
                <w:rFonts w:ascii="Arial" w:hAnsi="Arial"/>
                <w:b/>
              </w:rPr>
              <w:t>Section:</w:t>
            </w:r>
          </w:p>
          <w:p w14:paraId="21515464" w14:textId="77777777" w:rsidR="00254629" w:rsidRPr="008F0596" w:rsidRDefault="00254629" w:rsidP="005A467F">
            <w:pPr>
              <w:rPr>
                <w:rFonts w:ascii="Arial" w:hAnsi="Arial"/>
                <w:b/>
              </w:rPr>
            </w:pPr>
          </w:p>
        </w:tc>
        <w:tc>
          <w:tcPr>
            <w:tcW w:w="7786" w:type="dxa"/>
            <w:tcMar>
              <w:top w:w="0" w:type="dxa"/>
              <w:left w:w="108" w:type="dxa"/>
              <w:bottom w:w="0" w:type="dxa"/>
              <w:right w:w="108" w:type="dxa"/>
            </w:tcMar>
          </w:tcPr>
          <w:p w14:paraId="481F4A95" w14:textId="113E54FF" w:rsidR="00254629" w:rsidRPr="008F0596" w:rsidRDefault="00254629" w:rsidP="005A467F">
            <w:pPr>
              <w:rPr>
                <w:rFonts w:ascii="Arial" w:hAnsi="Arial"/>
              </w:rPr>
            </w:pPr>
            <w:r>
              <w:rPr>
                <w:rFonts w:ascii="Arial" w:hAnsi="Arial"/>
              </w:rPr>
              <w:t xml:space="preserve">Democratic Services and Governance Section </w:t>
            </w:r>
          </w:p>
        </w:tc>
      </w:tr>
      <w:tr w:rsidR="00254629" w:rsidRPr="008F0596" w14:paraId="78041029" w14:textId="77777777">
        <w:tc>
          <w:tcPr>
            <w:tcW w:w="1818" w:type="dxa"/>
            <w:tcMar>
              <w:top w:w="0" w:type="dxa"/>
              <w:left w:w="108" w:type="dxa"/>
              <w:bottom w:w="0" w:type="dxa"/>
              <w:right w:w="108" w:type="dxa"/>
            </w:tcMar>
          </w:tcPr>
          <w:p w14:paraId="1F4F7469" w14:textId="1238DEB4" w:rsidR="00254629" w:rsidRPr="008F0596" w:rsidRDefault="00254629" w:rsidP="005A467F">
            <w:pPr>
              <w:rPr>
                <w:rFonts w:ascii="Arial" w:hAnsi="Arial"/>
                <w:b/>
              </w:rPr>
            </w:pPr>
            <w:r w:rsidRPr="008F0596">
              <w:rPr>
                <w:rFonts w:ascii="Arial" w:hAnsi="Arial"/>
                <w:b/>
              </w:rPr>
              <w:t xml:space="preserve">Job </w:t>
            </w:r>
            <w:r w:rsidR="00A45AFA">
              <w:rPr>
                <w:rFonts w:ascii="Arial" w:hAnsi="Arial"/>
                <w:b/>
              </w:rPr>
              <w:t>t</w:t>
            </w:r>
            <w:r w:rsidRPr="008F0596">
              <w:rPr>
                <w:rFonts w:ascii="Arial" w:hAnsi="Arial"/>
                <w:b/>
              </w:rPr>
              <w:t>itle:</w:t>
            </w:r>
          </w:p>
          <w:p w14:paraId="64AB6C56" w14:textId="77777777" w:rsidR="00254629" w:rsidRPr="008F0596" w:rsidRDefault="00254629" w:rsidP="005A467F">
            <w:pPr>
              <w:rPr>
                <w:rFonts w:ascii="Arial" w:hAnsi="Arial"/>
                <w:b/>
              </w:rPr>
            </w:pPr>
          </w:p>
        </w:tc>
        <w:tc>
          <w:tcPr>
            <w:tcW w:w="7786" w:type="dxa"/>
            <w:tcMar>
              <w:top w:w="0" w:type="dxa"/>
              <w:left w:w="108" w:type="dxa"/>
              <w:bottom w:w="0" w:type="dxa"/>
              <w:right w:w="108" w:type="dxa"/>
            </w:tcMar>
          </w:tcPr>
          <w:p w14:paraId="1F681BED" w14:textId="773B2975" w:rsidR="00254629" w:rsidRPr="008F0596" w:rsidRDefault="00254629" w:rsidP="005A467F">
            <w:pPr>
              <w:rPr>
                <w:rFonts w:ascii="Arial" w:hAnsi="Arial"/>
                <w:b/>
              </w:rPr>
            </w:pPr>
            <w:r>
              <w:rPr>
                <w:rFonts w:ascii="Arial" w:hAnsi="Arial"/>
                <w:b/>
              </w:rPr>
              <w:t xml:space="preserve">Democratic Services Support Assistant  </w:t>
            </w:r>
          </w:p>
        </w:tc>
      </w:tr>
      <w:tr w:rsidR="00254629" w:rsidRPr="008F0596" w14:paraId="4B1B54DF" w14:textId="77777777">
        <w:tc>
          <w:tcPr>
            <w:tcW w:w="1818" w:type="dxa"/>
            <w:tcMar>
              <w:top w:w="0" w:type="dxa"/>
              <w:left w:w="108" w:type="dxa"/>
              <w:bottom w:w="0" w:type="dxa"/>
              <w:right w:w="108" w:type="dxa"/>
            </w:tcMar>
          </w:tcPr>
          <w:p w14:paraId="33B25B33" w14:textId="77777777" w:rsidR="00254629" w:rsidRPr="008F0596" w:rsidRDefault="00254629" w:rsidP="005A467F">
            <w:pPr>
              <w:rPr>
                <w:rFonts w:ascii="Arial" w:hAnsi="Arial"/>
                <w:b/>
              </w:rPr>
            </w:pPr>
            <w:r w:rsidRPr="008F0596">
              <w:rPr>
                <w:rFonts w:ascii="Arial" w:hAnsi="Arial"/>
                <w:b/>
              </w:rPr>
              <w:t>Grade:</w:t>
            </w:r>
          </w:p>
          <w:p w14:paraId="73BA2F72" w14:textId="77777777" w:rsidR="00254629" w:rsidRPr="008F0596" w:rsidRDefault="00254629" w:rsidP="005A467F">
            <w:pPr>
              <w:rPr>
                <w:rFonts w:ascii="Arial" w:hAnsi="Arial"/>
                <w:b/>
              </w:rPr>
            </w:pPr>
          </w:p>
        </w:tc>
        <w:tc>
          <w:tcPr>
            <w:tcW w:w="7786" w:type="dxa"/>
            <w:tcMar>
              <w:top w:w="0" w:type="dxa"/>
              <w:left w:w="108" w:type="dxa"/>
              <w:bottom w:w="0" w:type="dxa"/>
              <w:right w:w="108" w:type="dxa"/>
            </w:tcMar>
          </w:tcPr>
          <w:p w14:paraId="48BB0E2B" w14:textId="250625FF" w:rsidR="00254629" w:rsidRPr="008F0596" w:rsidRDefault="00254629" w:rsidP="005A467F">
            <w:pPr>
              <w:rPr>
                <w:rFonts w:ascii="Arial" w:hAnsi="Arial"/>
              </w:rPr>
            </w:pPr>
            <w:r>
              <w:rPr>
                <w:rFonts w:ascii="Arial" w:hAnsi="Arial"/>
              </w:rPr>
              <w:t>Grade 4</w:t>
            </w:r>
          </w:p>
        </w:tc>
      </w:tr>
    </w:tbl>
    <w:p w14:paraId="7293D343" w14:textId="77777777" w:rsidR="008C7DB4" w:rsidRPr="008F0596" w:rsidRDefault="008C7DB4" w:rsidP="005A467F">
      <w:pPr>
        <w:rPr>
          <w:rFonts w:ascii="Arial" w:hAnsi="Arial"/>
        </w:rPr>
      </w:pPr>
      <w:r w:rsidRPr="008F0596">
        <w:rPr>
          <w:rFonts w:ascii="Arial" w:hAnsi="Arial"/>
        </w:rPr>
        <w:t>_____________________________________</w:t>
      </w:r>
      <w:r>
        <w:rPr>
          <w:rFonts w:ascii="Arial" w:hAnsi="Arial"/>
        </w:rPr>
        <w:t>_______________________________</w:t>
      </w:r>
    </w:p>
    <w:p w14:paraId="03E2B784" w14:textId="77777777" w:rsidR="00A45AFA" w:rsidRDefault="00A45AFA" w:rsidP="005A467F">
      <w:pPr>
        <w:rPr>
          <w:rFonts w:ascii="Arial" w:hAnsi="Arial"/>
          <w:b/>
          <w:szCs w:val="24"/>
        </w:rPr>
      </w:pPr>
    </w:p>
    <w:p w14:paraId="172B3C3D" w14:textId="566F38CB" w:rsidR="003D470E" w:rsidRPr="00196E2E" w:rsidRDefault="003D470E" w:rsidP="005A467F">
      <w:pPr>
        <w:rPr>
          <w:rFonts w:ascii="Arial" w:hAnsi="Arial"/>
          <w:b/>
          <w:szCs w:val="24"/>
        </w:rPr>
      </w:pPr>
      <w:r w:rsidRPr="00196E2E">
        <w:rPr>
          <w:rFonts w:ascii="Arial" w:hAnsi="Arial"/>
          <w:b/>
          <w:szCs w:val="24"/>
        </w:rPr>
        <w:t>Essential criteria</w:t>
      </w:r>
    </w:p>
    <w:p w14:paraId="70B2BB76" w14:textId="77777777" w:rsidR="003D470E" w:rsidRPr="00196E2E" w:rsidRDefault="003D470E" w:rsidP="005A467F">
      <w:pPr>
        <w:rPr>
          <w:rFonts w:ascii="Arial" w:hAnsi="Arial"/>
          <w:b/>
          <w:sz w:val="22"/>
          <w:szCs w:val="22"/>
        </w:rPr>
      </w:pPr>
    </w:p>
    <w:p w14:paraId="39D83119" w14:textId="561029FF" w:rsidR="00860D59" w:rsidRPr="005A467F" w:rsidRDefault="00860D59" w:rsidP="005A467F">
      <w:pPr>
        <w:adjustRightInd w:val="0"/>
        <w:rPr>
          <w:rFonts w:ascii="Arial" w:hAnsi="Arial"/>
          <w:szCs w:val="24"/>
        </w:rPr>
      </w:pPr>
      <w:r w:rsidRPr="005A467F">
        <w:rPr>
          <w:rFonts w:ascii="Arial" w:hAnsi="Arial"/>
          <w:szCs w:val="24"/>
        </w:rPr>
        <w:t xml:space="preserve">Applicants </w:t>
      </w:r>
      <w:r w:rsidRPr="005A467F">
        <w:rPr>
          <w:rFonts w:ascii="Arial" w:hAnsi="Arial"/>
          <w:b/>
          <w:szCs w:val="24"/>
        </w:rPr>
        <w:t>must</w:t>
      </w:r>
      <w:r w:rsidRPr="005A467F">
        <w:rPr>
          <w:rFonts w:ascii="Arial" w:hAnsi="Arial"/>
          <w:szCs w:val="24"/>
        </w:rPr>
        <w:t xml:space="preserve">, as at the closing date for receipt of application forms, be able to demonstrate on the application form, by providing personal and specific examples, at least </w:t>
      </w:r>
      <w:r w:rsidR="00147A41" w:rsidRPr="005A467F">
        <w:rPr>
          <w:rFonts w:ascii="Helvetica" w:hAnsi="Helvetica" w:cs="Helvetica"/>
          <w:szCs w:val="24"/>
        </w:rPr>
        <w:t>one</w:t>
      </w:r>
      <w:r w:rsidRPr="005A467F">
        <w:rPr>
          <w:rFonts w:ascii="Helvetica" w:hAnsi="Helvetica" w:cs="Helvetica"/>
          <w:szCs w:val="24"/>
        </w:rPr>
        <w:t xml:space="preserve"> year’s relevant </w:t>
      </w:r>
      <w:r w:rsidRPr="005A467F">
        <w:rPr>
          <w:rFonts w:ascii="Arial" w:hAnsi="Arial"/>
          <w:szCs w:val="24"/>
        </w:rPr>
        <w:t>experience in each of the following three areas:</w:t>
      </w:r>
    </w:p>
    <w:p w14:paraId="35E065B2" w14:textId="77777777" w:rsidR="00860D59" w:rsidRPr="005A467F" w:rsidRDefault="00860D59" w:rsidP="005A467F">
      <w:pPr>
        <w:adjustRightInd w:val="0"/>
        <w:rPr>
          <w:rFonts w:ascii="Arial" w:hAnsi="Arial"/>
          <w:szCs w:val="24"/>
        </w:rPr>
      </w:pPr>
    </w:p>
    <w:p w14:paraId="5E8F104C" w14:textId="77777777" w:rsidR="00571BA1" w:rsidRPr="005A467F" w:rsidRDefault="00571BA1" w:rsidP="005A467F">
      <w:pPr>
        <w:pStyle w:val="ListParagraph"/>
        <w:numPr>
          <w:ilvl w:val="0"/>
          <w:numId w:val="13"/>
        </w:numPr>
        <w:tabs>
          <w:tab w:val="left" w:pos="1800"/>
          <w:tab w:val="left" w:pos="2520"/>
          <w:tab w:val="left" w:pos="3240"/>
          <w:tab w:val="left" w:pos="3960"/>
        </w:tabs>
        <w:spacing w:before="120"/>
        <w:rPr>
          <w:rFonts w:ascii="Arial" w:hAnsi="Arial" w:cs="Arial"/>
          <w:szCs w:val="24"/>
        </w:rPr>
      </w:pPr>
      <w:r w:rsidRPr="005A467F">
        <w:rPr>
          <w:rFonts w:ascii="Arial" w:hAnsi="Arial" w:cs="Arial"/>
          <w:szCs w:val="24"/>
        </w:rPr>
        <w:t xml:space="preserve">providing administration and technical support for the business of committees or working groups and meetings of elected Members, senior executives, or Board members; </w:t>
      </w:r>
    </w:p>
    <w:p w14:paraId="5A3D3984" w14:textId="08F81540" w:rsidR="00571BA1" w:rsidRPr="005A467F" w:rsidRDefault="00571BA1" w:rsidP="005A467F">
      <w:pPr>
        <w:pStyle w:val="ListParagraph"/>
        <w:numPr>
          <w:ilvl w:val="0"/>
          <w:numId w:val="13"/>
        </w:numPr>
        <w:tabs>
          <w:tab w:val="left" w:pos="1800"/>
          <w:tab w:val="left" w:pos="2520"/>
          <w:tab w:val="left" w:pos="3240"/>
          <w:tab w:val="left" w:pos="3960"/>
        </w:tabs>
        <w:spacing w:before="120"/>
        <w:rPr>
          <w:rFonts w:ascii="Arial" w:hAnsi="Arial" w:cs="Arial"/>
          <w:szCs w:val="24"/>
        </w:rPr>
      </w:pPr>
      <w:r w:rsidRPr="005A467F">
        <w:rPr>
          <w:rFonts w:ascii="Arial" w:hAnsi="Arial" w:cs="Arial"/>
          <w:szCs w:val="24"/>
        </w:rPr>
        <w:t>working effectively with elected Members or senior executives and dealing with confidential issues and providing advice and guidance in relation to corporate practices and procedures;</w:t>
      </w:r>
      <w:r w:rsidR="002F2F8A">
        <w:rPr>
          <w:rFonts w:ascii="Arial" w:hAnsi="Arial" w:cs="Arial"/>
          <w:szCs w:val="24"/>
        </w:rPr>
        <w:t xml:space="preserve"> and</w:t>
      </w:r>
    </w:p>
    <w:p w14:paraId="637CAB1F" w14:textId="2666656C" w:rsidR="00571BA1" w:rsidRPr="005A467F" w:rsidRDefault="00571BA1" w:rsidP="005A467F">
      <w:pPr>
        <w:pStyle w:val="ListParagraph"/>
        <w:numPr>
          <w:ilvl w:val="0"/>
          <w:numId w:val="13"/>
        </w:numPr>
        <w:tabs>
          <w:tab w:val="left" w:pos="1800"/>
          <w:tab w:val="left" w:pos="2520"/>
          <w:tab w:val="left" w:pos="3240"/>
          <w:tab w:val="left" w:pos="3960"/>
        </w:tabs>
        <w:spacing w:before="120"/>
        <w:rPr>
          <w:rFonts w:ascii="Arial" w:hAnsi="Arial" w:cs="Arial"/>
          <w:szCs w:val="24"/>
        </w:rPr>
      </w:pPr>
      <w:r w:rsidRPr="005A467F">
        <w:rPr>
          <w:rFonts w:ascii="Arial" w:hAnsi="Arial" w:cs="Arial"/>
          <w:szCs w:val="24"/>
        </w:rPr>
        <w:t xml:space="preserve">assisting with the design, implementation and review of administrative </w:t>
      </w:r>
      <w:r w:rsidR="00A87582" w:rsidRPr="005A467F">
        <w:rPr>
          <w:rFonts w:ascii="Arial" w:hAnsi="Arial" w:cs="Arial"/>
          <w:szCs w:val="24"/>
        </w:rPr>
        <w:t xml:space="preserve">tasks and </w:t>
      </w:r>
      <w:r w:rsidRPr="005A467F">
        <w:rPr>
          <w:rFonts w:ascii="Arial" w:hAnsi="Arial" w:cs="Arial"/>
          <w:szCs w:val="24"/>
        </w:rPr>
        <w:t>systems</w:t>
      </w:r>
      <w:r w:rsidR="005B61A3" w:rsidRPr="005A467F">
        <w:rPr>
          <w:rFonts w:ascii="Arial" w:hAnsi="Arial" w:cs="Arial"/>
          <w:szCs w:val="24"/>
        </w:rPr>
        <w:t>.</w:t>
      </w:r>
    </w:p>
    <w:p w14:paraId="252CB202" w14:textId="77777777" w:rsidR="00860D59" w:rsidRPr="00860D59" w:rsidRDefault="00860D59" w:rsidP="005A467F">
      <w:pPr>
        <w:adjustRightInd w:val="0"/>
        <w:rPr>
          <w:rFonts w:ascii="Arial" w:hAnsi="Arial" w:cs="Arial"/>
          <w:b/>
          <w:color w:val="FF0000"/>
          <w:sz w:val="22"/>
          <w:szCs w:val="22"/>
        </w:rPr>
      </w:pPr>
    </w:p>
    <w:p w14:paraId="3EB5AB8D" w14:textId="77777777" w:rsidR="00860D59" w:rsidRPr="00860D59" w:rsidRDefault="00860D59" w:rsidP="005A467F">
      <w:pPr>
        <w:adjustRightInd w:val="0"/>
        <w:rPr>
          <w:rFonts w:ascii="Arial" w:hAnsi="Arial" w:cs="Arial"/>
          <w:b/>
          <w:szCs w:val="24"/>
        </w:rPr>
      </w:pPr>
      <w:r w:rsidRPr="00860D59">
        <w:rPr>
          <w:rFonts w:ascii="Arial" w:hAnsi="Arial" w:cs="Arial"/>
          <w:b/>
          <w:szCs w:val="24"/>
        </w:rPr>
        <w:t>Desirable criteria</w:t>
      </w:r>
    </w:p>
    <w:p w14:paraId="5A831C3C" w14:textId="77777777" w:rsidR="00860D59" w:rsidRPr="00860D59" w:rsidRDefault="00860D59" w:rsidP="005A467F">
      <w:pPr>
        <w:adjustRightInd w:val="0"/>
        <w:rPr>
          <w:rFonts w:ascii="Arial" w:hAnsi="Arial" w:cs="Arial"/>
          <w:b/>
          <w:szCs w:val="24"/>
        </w:rPr>
      </w:pPr>
    </w:p>
    <w:p w14:paraId="72DF05BB" w14:textId="77777777" w:rsidR="00860D59" w:rsidRPr="005A467F" w:rsidRDefault="00860D59" w:rsidP="005A467F">
      <w:pPr>
        <w:adjustRightInd w:val="0"/>
        <w:rPr>
          <w:rFonts w:ascii="Arial" w:hAnsi="Arial" w:cs="Arial"/>
          <w:szCs w:val="24"/>
        </w:rPr>
      </w:pPr>
      <w:r w:rsidRPr="005A467F">
        <w:rPr>
          <w:rFonts w:ascii="Arial" w:hAnsi="Arial" w:cs="Arial"/>
          <w:szCs w:val="24"/>
        </w:rPr>
        <w:t xml:space="preserve">In addition to the above experience, Belfast City Council reserves the right to short-list only those applicants who, as at the closing date for receipt of application forms: </w:t>
      </w:r>
    </w:p>
    <w:p w14:paraId="2E20BF21" w14:textId="77777777" w:rsidR="00EA04C2" w:rsidRPr="005A467F" w:rsidRDefault="00EA04C2" w:rsidP="005A467F">
      <w:pPr>
        <w:adjustRightInd w:val="0"/>
        <w:rPr>
          <w:rFonts w:ascii="Arial" w:hAnsi="Arial" w:cs="Arial"/>
          <w:szCs w:val="24"/>
        </w:rPr>
      </w:pPr>
    </w:p>
    <w:p w14:paraId="70EBD243" w14:textId="4CD3A804" w:rsidR="00860D59" w:rsidRPr="005A467F" w:rsidRDefault="00860D59" w:rsidP="005A467F">
      <w:pPr>
        <w:numPr>
          <w:ilvl w:val="0"/>
          <w:numId w:val="15"/>
        </w:numPr>
        <w:adjustRightInd w:val="0"/>
        <w:rPr>
          <w:rFonts w:ascii="Arial" w:hAnsi="Arial" w:cs="Arial"/>
          <w:szCs w:val="24"/>
        </w:rPr>
      </w:pPr>
      <w:r w:rsidRPr="005A467F">
        <w:rPr>
          <w:rFonts w:ascii="Arial" w:hAnsi="Arial" w:cs="Arial"/>
          <w:szCs w:val="24"/>
        </w:rPr>
        <w:t>in the first instance, can demonstrate, by providing personal and specific examples on the application form, at least two years’ relevant experience in each of the</w:t>
      </w:r>
      <w:r w:rsidR="001D1657" w:rsidRPr="005A467F">
        <w:rPr>
          <w:rFonts w:ascii="Arial" w:hAnsi="Arial" w:cs="Arial"/>
          <w:szCs w:val="24"/>
        </w:rPr>
        <w:t xml:space="preserve"> areas</w:t>
      </w:r>
      <w:r w:rsidRPr="005A467F">
        <w:rPr>
          <w:rFonts w:ascii="Arial" w:hAnsi="Arial" w:cs="Arial"/>
          <w:szCs w:val="24"/>
        </w:rPr>
        <w:t xml:space="preserve"> </w:t>
      </w:r>
      <w:r w:rsidR="001D1657" w:rsidRPr="005A467F">
        <w:rPr>
          <w:rFonts w:ascii="Arial" w:hAnsi="Arial" w:cs="Arial"/>
          <w:szCs w:val="24"/>
        </w:rPr>
        <w:t>(outlined above)</w:t>
      </w:r>
      <w:r w:rsidRPr="005A467F">
        <w:rPr>
          <w:rFonts w:ascii="Arial" w:hAnsi="Arial" w:cs="Arial"/>
          <w:szCs w:val="24"/>
        </w:rPr>
        <w:t>; and</w:t>
      </w:r>
    </w:p>
    <w:p w14:paraId="21EE53F2" w14:textId="77777777" w:rsidR="00860D59" w:rsidRPr="005A467F" w:rsidRDefault="00860D59" w:rsidP="005A467F">
      <w:pPr>
        <w:numPr>
          <w:ilvl w:val="0"/>
          <w:numId w:val="15"/>
        </w:numPr>
        <w:adjustRightInd w:val="0"/>
        <w:textAlignment w:val="auto"/>
        <w:rPr>
          <w:rFonts w:ascii="Arial" w:hAnsi="Arial" w:cs="Arial"/>
          <w:b/>
          <w:szCs w:val="24"/>
        </w:rPr>
      </w:pPr>
      <w:r w:rsidRPr="005A467F">
        <w:rPr>
          <w:rFonts w:ascii="Arial" w:hAnsi="Arial" w:cs="Arial"/>
          <w:szCs w:val="24"/>
        </w:rPr>
        <w:t>in the second instance, have a minimum of five GCSEs (grades A-C) including English or</w:t>
      </w:r>
      <w:r w:rsidRPr="005A467F">
        <w:rPr>
          <w:rFonts w:ascii="Arial" w:hAnsi="Arial" w:cs="Arial"/>
          <w:szCs w:val="24"/>
          <w:vertAlign w:val="superscript"/>
        </w:rPr>
        <w:footnoteReference w:id="1"/>
      </w:r>
      <w:r w:rsidRPr="005A467F">
        <w:rPr>
          <w:rFonts w:ascii="Arial" w:hAnsi="Arial" w:cs="Arial"/>
          <w:szCs w:val="24"/>
        </w:rPr>
        <w:t xml:space="preserve"> equivalent qualifications.</w:t>
      </w:r>
    </w:p>
    <w:p w14:paraId="3FA73A17" w14:textId="77777777" w:rsidR="00DF57C9" w:rsidRDefault="00DF57C9" w:rsidP="005A467F">
      <w:pPr>
        <w:adjustRightInd w:val="0"/>
        <w:textAlignment w:val="auto"/>
        <w:rPr>
          <w:rFonts w:ascii="Arial" w:hAnsi="Arial" w:cs="Arial"/>
          <w:b/>
          <w:sz w:val="22"/>
          <w:szCs w:val="18"/>
        </w:rPr>
      </w:pPr>
    </w:p>
    <w:p w14:paraId="6B8BF161" w14:textId="6BADAA31" w:rsidR="00F23B0D" w:rsidRPr="000C1E08" w:rsidRDefault="00F23B0D" w:rsidP="005A467F">
      <w:pPr>
        <w:pStyle w:val="ListParagraph"/>
        <w:tabs>
          <w:tab w:val="left" w:pos="1800"/>
          <w:tab w:val="left" w:pos="2520"/>
          <w:tab w:val="left" w:pos="3240"/>
          <w:tab w:val="left" w:pos="3960"/>
        </w:tabs>
        <w:spacing w:before="120"/>
        <w:ind w:left="360"/>
        <w:rPr>
          <w:rFonts w:ascii="Arial" w:hAnsi="Arial" w:cs="Arial"/>
          <w:b/>
          <w:bCs/>
          <w:sz w:val="28"/>
          <w:szCs w:val="28"/>
          <w:u w:val="single"/>
        </w:rPr>
      </w:pPr>
      <w:r w:rsidRPr="000C1E08">
        <w:rPr>
          <w:rFonts w:ascii="Arial" w:hAnsi="Arial" w:cs="Arial"/>
          <w:b/>
          <w:bCs/>
          <w:sz w:val="28"/>
          <w:szCs w:val="28"/>
          <w:u w:val="single"/>
        </w:rPr>
        <w:lastRenderedPageBreak/>
        <w:t>Special skills and attributes</w:t>
      </w:r>
    </w:p>
    <w:p w14:paraId="72B80E46" w14:textId="77777777" w:rsidR="00F23B0D" w:rsidRPr="005A467F" w:rsidRDefault="00F23B0D" w:rsidP="005A467F">
      <w:pPr>
        <w:pStyle w:val="ListParagraph"/>
        <w:tabs>
          <w:tab w:val="left" w:pos="1800"/>
          <w:tab w:val="left" w:pos="2520"/>
          <w:tab w:val="left" w:pos="3240"/>
          <w:tab w:val="left" w:pos="3960"/>
        </w:tabs>
        <w:spacing w:before="100" w:beforeAutospacing="1" w:after="100" w:afterAutospacing="1"/>
        <w:ind w:left="357"/>
        <w:rPr>
          <w:rFonts w:ascii="Arial" w:hAnsi="Arial" w:cs="Arial"/>
          <w:szCs w:val="24"/>
        </w:rPr>
      </w:pPr>
      <w:r w:rsidRPr="005A467F">
        <w:rPr>
          <w:rFonts w:ascii="Arial" w:hAnsi="Arial" w:cs="Arial"/>
          <w:szCs w:val="24"/>
        </w:rPr>
        <w:t>Applicants must be able to demonstrate evidence of each of the following special skills and at-tributes which may be tested at interview:</w:t>
      </w:r>
    </w:p>
    <w:p w14:paraId="41917E3F" w14:textId="69E3DECC" w:rsidR="005A467F" w:rsidRPr="005A467F" w:rsidRDefault="00F23B0D" w:rsidP="005A467F">
      <w:pPr>
        <w:pStyle w:val="ListParagraph"/>
        <w:tabs>
          <w:tab w:val="left" w:pos="1800"/>
          <w:tab w:val="left" w:pos="2520"/>
          <w:tab w:val="left" w:pos="3240"/>
          <w:tab w:val="left" w:pos="3960"/>
        </w:tabs>
        <w:spacing w:before="100" w:beforeAutospacing="1" w:after="100" w:afterAutospacing="1"/>
        <w:ind w:left="357"/>
        <w:rPr>
          <w:rFonts w:ascii="Arial" w:hAnsi="Arial" w:cs="Arial"/>
          <w:szCs w:val="24"/>
        </w:rPr>
      </w:pPr>
      <w:r w:rsidRPr="005A467F">
        <w:rPr>
          <w:rFonts w:ascii="Arial" w:hAnsi="Arial" w:cs="Arial"/>
          <w:b/>
          <w:bCs/>
          <w:szCs w:val="24"/>
        </w:rPr>
        <w:t>Communication and Influencing skills:</w:t>
      </w:r>
      <w:r w:rsidRPr="005A467F">
        <w:rPr>
          <w:rFonts w:ascii="Arial" w:hAnsi="Arial" w:cs="Arial"/>
          <w:szCs w:val="24"/>
        </w:rPr>
        <w:t xml:space="preserve"> </w:t>
      </w:r>
      <w:r w:rsidR="0084417B" w:rsidRPr="005A467F">
        <w:rPr>
          <w:rFonts w:ascii="Arial" w:hAnsi="Arial" w:cs="Arial"/>
          <w:szCs w:val="24"/>
        </w:rPr>
        <w:t>T</w:t>
      </w:r>
      <w:r w:rsidRPr="005A467F">
        <w:rPr>
          <w:rFonts w:ascii="Arial" w:hAnsi="Arial" w:cs="Arial"/>
          <w:szCs w:val="24"/>
        </w:rPr>
        <w:t>he ability to win the support of elected members, senior managers and representatives of outside organisations through effective written and oral communication skills in both formal and informal settings.</w:t>
      </w:r>
    </w:p>
    <w:p w14:paraId="53B8DAC2" w14:textId="2C83893B" w:rsidR="00F23B0D" w:rsidRPr="005A467F" w:rsidRDefault="00F23B0D" w:rsidP="005A467F">
      <w:pPr>
        <w:pStyle w:val="ListParagraph"/>
        <w:tabs>
          <w:tab w:val="left" w:pos="1800"/>
          <w:tab w:val="left" w:pos="2520"/>
          <w:tab w:val="left" w:pos="3240"/>
          <w:tab w:val="left" w:pos="3960"/>
        </w:tabs>
        <w:spacing w:before="100" w:beforeAutospacing="1" w:after="100" w:afterAutospacing="1"/>
        <w:ind w:left="357"/>
        <w:rPr>
          <w:rFonts w:ascii="Arial" w:hAnsi="Arial" w:cs="Arial"/>
          <w:szCs w:val="24"/>
        </w:rPr>
      </w:pPr>
      <w:r w:rsidRPr="005A467F">
        <w:rPr>
          <w:rFonts w:ascii="Arial" w:hAnsi="Arial" w:cs="Arial"/>
          <w:b/>
          <w:bCs/>
          <w:szCs w:val="24"/>
        </w:rPr>
        <w:t xml:space="preserve">Analytical and </w:t>
      </w:r>
      <w:proofErr w:type="gramStart"/>
      <w:r w:rsidRPr="005A467F">
        <w:rPr>
          <w:rFonts w:ascii="Arial" w:hAnsi="Arial" w:cs="Arial"/>
          <w:b/>
          <w:bCs/>
          <w:szCs w:val="24"/>
        </w:rPr>
        <w:t>decision making</w:t>
      </w:r>
      <w:proofErr w:type="gramEnd"/>
      <w:r w:rsidRPr="005A467F">
        <w:rPr>
          <w:rFonts w:ascii="Arial" w:hAnsi="Arial" w:cs="Arial"/>
          <w:b/>
          <w:bCs/>
          <w:szCs w:val="24"/>
        </w:rPr>
        <w:t xml:space="preserve"> skills:</w:t>
      </w:r>
      <w:r w:rsidRPr="005A467F">
        <w:rPr>
          <w:rFonts w:ascii="Arial" w:hAnsi="Arial" w:cs="Arial"/>
          <w:szCs w:val="24"/>
        </w:rPr>
        <w:t xml:space="preserve"> </w:t>
      </w:r>
      <w:r w:rsidR="0084417B" w:rsidRPr="005A467F">
        <w:rPr>
          <w:rFonts w:ascii="Arial" w:hAnsi="Arial" w:cs="Arial"/>
          <w:szCs w:val="24"/>
        </w:rPr>
        <w:t>T</w:t>
      </w:r>
      <w:r w:rsidRPr="005A467F">
        <w:rPr>
          <w:rFonts w:ascii="Arial" w:hAnsi="Arial" w:cs="Arial"/>
          <w:szCs w:val="24"/>
        </w:rPr>
        <w:t xml:space="preserve">he ability to problem </w:t>
      </w:r>
      <w:proofErr w:type="gramStart"/>
      <w:r w:rsidRPr="005A467F">
        <w:rPr>
          <w:rFonts w:ascii="Arial" w:hAnsi="Arial" w:cs="Arial"/>
          <w:szCs w:val="24"/>
        </w:rPr>
        <w:t>solve</w:t>
      </w:r>
      <w:proofErr w:type="gramEnd"/>
      <w:r w:rsidRPr="005A467F">
        <w:rPr>
          <w:rFonts w:ascii="Arial" w:hAnsi="Arial" w:cs="Arial"/>
          <w:szCs w:val="24"/>
        </w:rPr>
        <w:t xml:space="preserve"> and exercise critical judgement in arriving at practical solutions, advice and recommendations.</w:t>
      </w:r>
    </w:p>
    <w:p w14:paraId="2393DC53" w14:textId="5353F26E" w:rsidR="00A45AFA" w:rsidRPr="005A467F" w:rsidRDefault="00F23B0D" w:rsidP="005A467F">
      <w:pPr>
        <w:pStyle w:val="ListParagraph"/>
        <w:tabs>
          <w:tab w:val="left" w:pos="1800"/>
          <w:tab w:val="left" w:pos="2520"/>
          <w:tab w:val="left" w:pos="3240"/>
          <w:tab w:val="left" w:pos="3960"/>
        </w:tabs>
        <w:spacing w:before="100" w:beforeAutospacing="1" w:after="100" w:afterAutospacing="1"/>
        <w:ind w:left="357"/>
        <w:rPr>
          <w:rFonts w:ascii="Arial" w:hAnsi="Arial" w:cs="Arial"/>
          <w:szCs w:val="24"/>
        </w:rPr>
      </w:pPr>
      <w:r w:rsidRPr="005A467F">
        <w:rPr>
          <w:rFonts w:ascii="Arial" w:hAnsi="Arial" w:cs="Arial"/>
          <w:b/>
          <w:bCs/>
          <w:szCs w:val="24"/>
        </w:rPr>
        <w:t>Political sensitivity skills:</w:t>
      </w:r>
      <w:r w:rsidRPr="005A467F">
        <w:rPr>
          <w:rFonts w:ascii="Arial" w:hAnsi="Arial" w:cs="Arial"/>
          <w:szCs w:val="24"/>
        </w:rPr>
        <w:t xml:space="preserve"> </w:t>
      </w:r>
      <w:r w:rsidR="0084417B" w:rsidRPr="005A467F">
        <w:rPr>
          <w:rFonts w:ascii="Arial" w:hAnsi="Arial" w:cs="Arial"/>
          <w:szCs w:val="24"/>
        </w:rPr>
        <w:t>T</w:t>
      </w:r>
      <w:r w:rsidRPr="005A467F">
        <w:rPr>
          <w:rFonts w:ascii="Arial" w:hAnsi="Arial" w:cs="Arial"/>
          <w:szCs w:val="24"/>
        </w:rPr>
        <w:t>he ability to show awareness and sensitivity in managing successfully within a political environment, including working effectively with elected members, statutory bodies and other organisations/agencies.</w:t>
      </w:r>
    </w:p>
    <w:p w14:paraId="0BE14D14" w14:textId="6499C9F8" w:rsidR="00F23B0D" w:rsidRPr="005A467F" w:rsidRDefault="00F23B0D" w:rsidP="005A467F">
      <w:pPr>
        <w:pStyle w:val="ListParagraph"/>
        <w:tabs>
          <w:tab w:val="left" w:pos="1800"/>
          <w:tab w:val="left" w:pos="2520"/>
          <w:tab w:val="left" w:pos="3240"/>
          <w:tab w:val="left" w:pos="3960"/>
        </w:tabs>
        <w:spacing w:before="100" w:beforeAutospacing="1" w:after="100" w:afterAutospacing="1"/>
        <w:ind w:left="357"/>
        <w:rPr>
          <w:rFonts w:ascii="Arial" w:hAnsi="Arial" w:cs="Arial"/>
          <w:szCs w:val="24"/>
        </w:rPr>
      </w:pPr>
      <w:r w:rsidRPr="005A467F">
        <w:rPr>
          <w:rFonts w:ascii="Arial" w:hAnsi="Arial" w:cs="Arial"/>
          <w:b/>
          <w:bCs/>
          <w:szCs w:val="24"/>
        </w:rPr>
        <w:t>Work planning and organisational skills:</w:t>
      </w:r>
      <w:r w:rsidRPr="005A467F">
        <w:rPr>
          <w:rFonts w:ascii="Arial" w:hAnsi="Arial" w:cs="Arial"/>
          <w:szCs w:val="24"/>
        </w:rPr>
        <w:t xml:space="preserve"> </w:t>
      </w:r>
      <w:r w:rsidR="0084417B" w:rsidRPr="005A467F">
        <w:rPr>
          <w:rFonts w:ascii="Arial" w:hAnsi="Arial" w:cs="Arial"/>
          <w:szCs w:val="24"/>
        </w:rPr>
        <w:t>T</w:t>
      </w:r>
      <w:r w:rsidRPr="005A467F">
        <w:rPr>
          <w:rFonts w:ascii="Arial" w:hAnsi="Arial" w:cs="Arial"/>
          <w:szCs w:val="24"/>
        </w:rPr>
        <w:t xml:space="preserve">he ability to organise and effectively prioritise </w:t>
      </w:r>
      <w:proofErr w:type="gramStart"/>
      <w:r w:rsidRPr="005A467F">
        <w:rPr>
          <w:rFonts w:ascii="Arial" w:hAnsi="Arial" w:cs="Arial"/>
          <w:szCs w:val="24"/>
        </w:rPr>
        <w:t>work-load</w:t>
      </w:r>
      <w:proofErr w:type="gramEnd"/>
      <w:r w:rsidRPr="005A467F">
        <w:rPr>
          <w:rFonts w:ascii="Arial" w:hAnsi="Arial" w:cs="Arial"/>
          <w:szCs w:val="24"/>
        </w:rPr>
        <w:t xml:space="preserve"> </w:t>
      </w:r>
      <w:proofErr w:type="gramStart"/>
      <w:r w:rsidRPr="005A467F">
        <w:rPr>
          <w:rFonts w:ascii="Arial" w:hAnsi="Arial" w:cs="Arial"/>
          <w:szCs w:val="24"/>
        </w:rPr>
        <w:t>taking into account</w:t>
      </w:r>
      <w:proofErr w:type="gramEnd"/>
      <w:r w:rsidRPr="005A467F">
        <w:rPr>
          <w:rFonts w:ascii="Arial" w:hAnsi="Arial" w:cs="Arial"/>
          <w:szCs w:val="24"/>
        </w:rPr>
        <w:t xml:space="preserve"> </w:t>
      </w:r>
      <w:proofErr w:type="gramStart"/>
      <w:r w:rsidRPr="005A467F">
        <w:rPr>
          <w:rFonts w:ascii="Arial" w:hAnsi="Arial" w:cs="Arial"/>
          <w:szCs w:val="24"/>
        </w:rPr>
        <w:t>short and medium term</w:t>
      </w:r>
      <w:proofErr w:type="gramEnd"/>
      <w:r w:rsidRPr="005A467F">
        <w:rPr>
          <w:rFonts w:ascii="Arial" w:hAnsi="Arial" w:cs="Arial"/>
          <w:szCs w:val="24"/>
        </w:rPr>
        <w:t xml:space="preserve"> goals </w:t>
      </w:r>
      <w:proofErr w:type="gramStart"/>
      <w:r w:rsidRPr="005A467F">
        <w:rPr>
          <w:rFonts w:ascii="Arial" w:hAnsi="Arial" w:cs="Arial"/>
          <w:szCs w:val="24"/>
        </w:rPr>
        <w:t>in order to</w:t>
      </w:r>
      <w:proofErr w:type="gramEnd"/>
      <w:r w:rsidRPr="005A467F">
        <w:rPr>
          <w:rFonts w:ascii="Arial" w:hAnsi="Arial" w:cs="Arial"/>
          <w:szCs w:val="24"/>
        </w:rPr>
        <w:t xml:space="preserve"> meet deadlines.</w:t>
      </w:r>
    </w:p>
    <w:p w14:paraId="50B87E33" w14:textId="7CA65AD1" w:rsidR="00F23B0D" w:rsidRPr="005A467F" w:rsidRDefault="00F23B0D" w:rsidP="005A467F">
      <w:pPr>
        <w:pStyle w:val="ListParagraph"/>
        <w:tabs>
          <w:tab w:val="left" w:pos="1800"/>
          <w:tab w:val="left" w:pos="2520"/>
          <w:tab w:val="left" w:pos="3240"/>
          <w:tab w:val="left" w:pos="3960"/>
        </w:tabs>
        <w:spacing w:before="100" w:beforeAutospacing="1" w:after="100" w:afterAutospacing="1"/>
        <w:ind w:left="357"/>
        <w:rPr>
          <w:rFonts w:ascii="Arial" w:hAnsi="Arial" w:cs="Arial"/>
          <w:szCs w:val="24"/>
        </w:rPr>
      </w:pPr>
      <w:r w:rsidRPr="005A467F">
        <w:rPr>
          <w:rFonts w:ascii="Arial" w:hAnsi="Arial" w:cs="Arial"/>
          <w:b/>
          <w:bCs/>
          <w:szCs w:val="24"/>
        </w:rPr>
        <w:t>Customer care skills:</w:t>
      </w:r>
      <w:r w:rsidRPr="005A467F">
        <w:rPr>
          <w:rFonts w:ascii="Arial" w:hAnsi="Arial" w:cs="Arial"/>
          <w:szCs w:val="24"/>
        </w:rPr>
        <w:t xml:space="preserve"> </w:t>
      </w:r>
      <w:r w:rsidR="0084417B" w:rsidRPr="005A467F">
        <w:rPr>
          <w:rFonts w:ascii="Arial" w:hAnsi="Arial" w:cs="Arial"/>
          <w:szCs w:val="24"/>
        </w:rPr>
        <w:t>T</w:t>
      </w:r>
      <w:r w:rsidRPr="005A467F">
        <w:rPr>
          <w:rFonts w:ascii="Arial" w:hAnsi="Arial" w:cs="Arial"/>
          <w:szCs w:val="24"/>
        </w:rPr>
        <w:t xml:space="preserve">he ability to build and maintain strong working relationships with </w:t>
      </w:r>
      <w:r w:rsidR="006A2AAC" w:rsidRPr="005A467F">
        <w:rPr>
          <w:rFonts w:ascii="Arial" w:hAnsi="Arial" w:cs="Arial"/>
          <w:szCs w:val="24"/>
        </w:rPr>
        <w:t>relevant</w:t>
      </w:r>
      <w:r w:rsidRPr="005A467F">
        <w:rPr>
          <w:rFonts w:ascii="Arial" w:hAnsi="Arial" w:cs="Arial"/>
          <w:szCs w:val="24"/>
        </w:rPr>
        <w:t xml:space="preserve"> stakeholders with the awareness of the importance of responding to the needs of internal and external customers and the ability to be discreet, sensitive and maintain confidentiality.</w:t>
      </w:r>
    </w:p>
    <w:p w14:paraId="362C9647" w14:textId="56B33B1A" w:rsidR="00373D26" w:rsidRPr="005A467F" w:rsidRDefault="00373D26" w:rsidP="005A467F">
      <w:pPr>
        <w:pStyle w:val="ListParagraph"/>
        <w:tabs>
          <w:tab w:val="left" w:pos="1800"/>
          <w:tab w:val="left" w:pos="2520"/>
          <w:tab w:val="left" w:pos="3240"/>
          <w:tab w:val="left" w:pos="3960"/>
        </w:tabs>
        <w:spacing w:before="100" w:beforeAutospacing="1" w:after="100" w:afterAutospacing="1"/>
        <w:ind w:left="357"/>
        <w:rPr>
          <w:rFonts w:ascii="Arial" w:hAnsi="Arial" w:cs="Arial"/>
          <w:szCs w:val="24"/>
        </w:rPr>
      </w:pPr>
      <w:r w:rsidRPr="005A467F">
        <w:rPr>
          <w:rFonts w:ascii="Arial" w:hAnsi="Arial" w:cs="Arial"/>
          <w:b/>
          <w:bCs/>
          <w:szCs w:val="24"/>
        </w:rPr>
        <w:t>Team working skills:</w:t>
      </w:r>
      <w:r w:rsidRPr="005A467F">
        <w:rPr>
          <w:rFonts w:ascii="Arial" w:hAnsi="Arial" w:cs="Arial"/>
          <w:szCs w:val="24"/>
        </w:rPr>
        <w:t xml:space="preserve">  The ability to work individually and in a team </w:t>
      </w:r>
      <w:r w:rsidR="00665CC6" w:rsidRPr="005A467F">
        <w:rPr>
          <w:rFonts w:ascii="Arial" w:hAnsi="Arial" w:cs="Arial"/>
          <w:szCs w:val="24"/>
        </w:rPr>
        <w:t>to contribute to the success of the team and the achievement of objectives</w:t>
      </w:r>
      <w:r w:rsidRPr="005A467F">
        <w:rPr>
          <w:rFonts w:ascii="Arial" w:hAnsi="Arial" w:cs="Arial"/>
          <w:szCs w:val="24"/>
        </w:rPr>
        <w:t>.</w:t>
      </w:r>
    </w:p>
    <w:p w14:paraId="082C798F" w14:textId="1C8894AB" w:rsidR="00F23B0D" w:rsidRPr="005A467F" w:rsidRDefault="00373D26" w:rsidP="005A467F">
      <w:pPr>
        <w:pStyle w:val="ListParagraph"/>
        <w:tabs>
          <w:tab w:val="left" w:pos="1800"/>
          <w:tab w:val="left" w:pos="2520"/>
          <w:tab w:val="left" w:pos="3240"/>
          <w:tab w:val="left" w:pos="3960"/>
        </w:tabs>
        <w:spacing w:before="100" w:beforeAutospacing="1" w:after="100" w:afterAutospacing="1"/>
        <w:ind w:left="357"/>
        <w:rPr>
          <w:rFonts w:ascii="Arial" w:hAnsi="Arial" w:cs="Arial"/>
          <w:szCs w:val="24"/>
        </w:rPr>
      </w:pPr>
      <w:r w:rsidRPr="005A467F">
        <w:rPr>
          <w:rFonts w:ascii="Arial" w:hAnsi="Arial" w:cs="Arial"/>
          <w:b/>
          <w:bCs/>
          <w:szCs w:val="24"/>
        </w:rPr>
        <w:t>Information technology skills:</w:t>
      </w:r>
      <w:r w:rsidRPr="005A467F">
        <w:rPr>
          <w:rFonts w:ascii="Arial" w:hAnsi="Arial" w:cs="Arial"/>
          <w:szCs w:val="24"/>
        </w:rPr>
        <w:t xml:space="preserve"> The ability to use a range of standard office packages </w:t>
      </w:r>
      <w:r w:rsidR="002C34E5" w:rsidRPr="005A467F">
        <w:rPr>
          <w:rFonts w:ascii="Arial" w:hAnsi="Arial" w:cs="Arial"/>
          <w:szCs w:val="24"/>
        </w:rPr>
        <w:t>including word processing, spreadsheets and database packages.</w:t>
      </w:r>
    </w:p>
    <w:sectPr w:rsidR="00F23B0D" w:rsidRPr="005A467F" w:rsidSect="003E02B4">
      <w:headerReference w:type="even" r:id="rId8"/>
      <w:headerReference w:type="default" r:id="rId9"/>
      <w:footerReference w:type="even" r:id="rId10"/>
      <w:footerReference w:type="default" r:id="rId11"/>
      <w:headerReference w:type="first" r:id="rId12"/>
      <w:footerReference w:type="first" r:id="rId13"/>
      <w:pgSz w:w="11907" w:h="16840"/>
      <w:pgMar w:top="1440" w:right="127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BFE7" w14:textId="77777777" w:rsidR="00FE0A9E" w:rsidRDefault="00FE0A9E">
      <w:r>
        <w:separator/>
      </w:r>
    </w:p>
  </w:endnote>
  <w:endnote w:type="continuationSeparator" w:id="0">
    <w:p w14:paraId="79B91B35" w14:textId="77777777" w:rsidR="00FE0A9E" w:rsidRDefault="00FE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F30E" w14:textId="77777777" w:rsidR="001267E1" w:rsidRDefault="00126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7D5B" w14:textId="77777777" w:rsidR="00254629" w:rsidRDefault="003B2F58">
    <w:pPr>
      <w:pStyle w:val="Footer"/>
    </w:pPr>
    <w:r>
      <w:t>___________________________________________________________</w:t>
    </w:r>
    <w:r w:rsidR="003E02B4">
      <w:t>_________________</w:t>
    </w:r>
  </w:p>
  <w:p w14:paraId="5770DA0F" w14:textId="2C10EB9B" w:rsidR="003B2F58" w:rsidRDefault="0041429E">
    <w:pPr>
      <w:pStyle w:val="Footer"/>
      <w:jc w:val="right"/>
      <w:rPr>
        <w:rFonts w:ascii="Arial" w:hAnsi="Arial"/>
        <w:sz w:val="18"/>
      </w:rPr>
    </w:pPr>
    <w:r>
      <w:rPr>
        <w:rFonts w:ascii="Arial" w:hAnsi="Arial"/>
        <w:sz w:val="18"/>
      </w:rPr>
      <w:t>Democratic</w:t>
    </w:r>
    <w:r w:rsidR="007B327B">
      <w:rPr>
        <w:rFonts w:ascii="Arial" w:hAnsi="Arial"/>
        <w:sz w:val="18"/>
      </w:rPr>
      <w:t xml:space="preserve"> Services</w:t>
    </w:r>
    <w:r>
      <w:rPr>
        <w:rFonts w:ascii="Arial" w:hAnsi="Arial"/>
        <w:sz w:val="18"/>
      </w:rPr>
      <w:t xml:space="preserve"> </w:t>
    </w:r>
    <w:r w:rsidR="0032331C">
      <w:rPr>
        <w:rFonts w:ascii="Arial" w:hAnsi="Arial"/>
        <w:sz w:val="18"/>
      </w:rPr>
      <w:t xml:space="preserve">Support </w:t>
    </w:r>
    <w:r w:rsidR="003D38CA">
      <w:rPr>
        <w:rFonts w:ascii="Arial" w:hAnsi="Arial"/>
        <w:sz w:val="18"/>
      </w:rPr>
      <w:t>Assistant</w:t>
    </w:r>
    <w:r w:rsidR="003B2F58">
      <w:rPr>
        <w:rFonts w:ascii="Arial" w:hAnsi="Arial"/>
        <w:sz w:val="18"/>
      </w:rPr>
      <w:t xml:space="preserve"> </w:t>
    </w:r>
  </w:p>
  <w:p w14:paraId="1F6A4EAA" w14:textId="77777777" w:rsidR="00254629" w:rsidRDefault="00ED7782">
    <w:pPr>
      <w:pStyle w:val="Footer"/>
      <w:jc w:val="right"/>
    </w:pPr>
    <w:r>
      <w:rPr>
        <w:rFonts w:ascii="Arial" w:hAnsi="Arial"/>
        <w:sz w:val="18"/>
      </w:rPr>
      <w:t>10/02/15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9CC5" w14:textId="77777777" w:rsidR="001267E1" w:rsidRDefault="00126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D073" w14:textId="77777777" w:rsidR="00FE0A9E" w:rsidRDefault="00FE0A9E">
      <w:r>
        <w:rPr>
          <w:color w:val="000000"/>
        </w:rPr>
        <w:separator/>
      </w:r>
    </w:p>
  </w:footnote>
  <w:footnote w:type="continuationSeparator" w:id="0">
    <w:p w14:paraId="1BBF2444" w14:textId="77777777" w:rsidR="00FE0A9E" w:rsidRDefault="00FE0A9E">
      <w:r>
        <w:continuationSeparator/>
      </w:r>
    </w:p>
  </w:footnote>
  <w:footnote w:id="1">
    <w:p w14:paraId="46E41DC1" w14:textId="20C496D8" w:rsidR="00860D59" w:rsidRPr="00070BC5" w:rsidRDefault="00860D59" w:rsidP="00860D59">
      <w:pPr>
        <w:pStyle w:val="FootnoteText"/>
        <w:numPr>
          <w:ilvl w:val="0"/>
          <w:numId w:val="15"/>
        </w:numPr>
        <w:suppressAutoHyphens w:val="0"/>
        <w:adjustRightInd w:val="0"/>
      </w:pPr>
      <w:r>
        <w:rPr>
          <w:rStyle w:val="FootnoteReference"/>
        </w:rPr>
        <w:footnoteRef/>
      </w:r>
      <w:r>
        <w:t xml:space="preserve"> </w:t>
      </w:r>
      <w:r w:rsidR="007324F3" w:rsidRPr="00675A74">
        <w:rPr>
          <w:rFonts w:ascii="Arial" w:hAnsi="Arial" w:cs="Arial"/>
        </w:rPr>
        <w:t>Equivalent qualifications may include candidates who have passed the council’s online computer-based assessment tests and been appointed to an administrative and/or clerical role within the council.</w:t>
      </w:r>
    </w:p>
    <w:p w14:paraId="38566296" w14:textId="77777777" w:rsidR="00860D59" w:rsidRDefault="00860D59" w:rsidP="008833A8">
      <w:pPr>
        <w:pStyle w:val="FootnoteText"/>
        <w:suppressAutoHyphens w:val="0"/>
        <w:adjustRightInd w:val="0"/>
        <w:ind w:left="3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1B65" w14:textId="77777777" w:rsidR="001267E1" w:rsidRDefault="00126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5C0" w14:textId="2BEC8758" w:rsidR="008C070A" w:rsidRDefault="008C070A">
    <w:pPr>
      <w:pStyle w:val="Header"/>
    </w:pPr>
    <w:r>
      <w:t>_______________________________________________</w:t>
    </w:r>
    <w:r w:rsidR="003E02B4">
      <w:t>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918C" w14:textId="77777777" w:rsidR="001267E1" w:rsidRDefault="00126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434"/>
    <w:multiLevelType w:val="hybridMultilevel"/>
    <w:tmpl w:val="CF30EB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805265"/>
    <w:multiLevelType w:val="hybridMultilevel"/>
    <w:tmpl w:val="F774DE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EB50E1"/>
    <w:multiLevelType w:val="hybridMultilevel"/>
    <w:tmpl w:val="03FE9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F1E8F"/>
    <w:multiLevelType w:val="hybridMultilevel"/>
    <w:tmpl w:val="1EBA2B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05C1852"/>
    <w:multiLevelType w:val="hybridMultilevel"/>
    <w:tmpl w:val="D7349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FF4D47"/>
    <w:multiLevelType w:val="hybridMultilevel"/>
    <w:tmpl w:val="FFFFFFFF"/>
    <w:lvl w:ilvl="0" w:tplc="286E833E">
      <w:start w:val="1"/>
      <w:numFmt w:val="lowerLetter"/>
      <w:lvlText w:val="(%1)"/>
      <w:lvlJc w:val="left"/>
      <w:pPr>
        <w:ind w:left="360" w:hanging="360"/>
      </w:pPr>
      <w:rPr>
        <w:rFonts w:ascii="Arial" w:eastAsia="Times New Roman" w:hAnsi="Arial"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7532B0C"/>
    <w:multiLevelType w:val="singleLevel"/>
    <w:tmpl w:val="68F02B34"/>
    <w:lvl w:ilvl="0">
      <w:start w:val="1"/>
      <w:numFmt w:val="decimal"/>
      <w:lvlText w:val="%1."/>
      <w:legacy w:legacy="1" w:legacySpace="0" w:legacyIndent="432"/>
      <w:lvlJc w:val="left"/>
      <w:pPr>
        <w:ind w:left="432" w:hanging="432"/>
      </w:pPr>
    </w:lvl>
  </w:abstractNum>
  <w:abstractNum w:abstractNumId="7" w15:restartNumberingAfterBreak="0">
    <w:nsid w:val="52BF24FB"/>
    <w:multiLevelType w:val="hybridMultilevel"/>
    <w:tmpl w:val="C338EE8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3C2C1E"/>
    <w:multiLevelType w:val="hybridMultilevel"/>
    <w:tmpl w:val="82BE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80D3C"/>
    <w:multiLevelType w:val="multilevel"/>
    <w:tmpl w:val="314A3DFC"/>
    <w:lvl w:ilvl="0">
      <w:start w:val="1"/>
      <w:numFmt w:val="decimal"/>
      <w:lvlText w:val="%1. "/>
      <w:lvlJc w:val="left"/>
      <w:pPr>
        <w:ind w:left="360" w:hanging="360"/>
      </w:pPr>
      <w:rPr>
        <w:rFonts w:ascii="Arial" w:hAnsi="Arial" w:cs="Arial" w:hint="default"/>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F157CF1"/>
    <w:multiLevelType w:val="hybridMultilevel"/>
    <w:tmpl w:val="45540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17C137A"/>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B762E5"/>
    <w:multiLevelType w:val="hybridMultilevel"/>
    <w:tmpl w:val="E5AE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B2C50"/>
    <w:multiLevelType w:val="hybridMultilevel"/>
    <w:tmpl w:val="9C2E2DCC"/>
    <w:lvl w:ilvl="0" w:tplc="0809000F">
      <w:start w:val="1"/>
      <w:numFmt w:val="decimal"/>
      <w:lvlText w:val="%1."/>
      <w:lvlJc w:val="left"/>
      <w:pPr>
        <w:tabs>
          <w:tab w:val="num" w:pos="720"/>
        </w:tabs>
        <w:ind w:left="720" w:hanging="360"/>
      </w:pPr>
    </w:lvl>
    <w:lvl w:ilvl="1" w:tplc="5D0E353E">
      <w:start w:val="28"/>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A014214"/>
    <w:multiLevelType w:val="hybridMultilevel"/>
    <w:tmpl w:val="70DE7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240007">
    <w:abstractNumId w:val="9"/>
  </w:num>
  <w:num w:numId="2" w16cid:durableId="748625389">
    <w:abstractNumId w:val="0"/>
  </w:num>
  <w:num w:numId="3" w16cid:durableId="1132554765">
    <w:abstractNumId w:val="3"/>
  </w:num>
  <w:num w:numId="4" w16cid:durableId="542522223">
    <w:abstractNumId w:val="6"/>
  </w:num>
  <w:num w:numId="5" w16cid:durableId="712312779">
    <w:abstractNumId w:val="1"/>
  </w:num>
  <w:num w:numId="6" w16cid:durableId="86080967">
    <w:abstractNumId w:val="13"/>
  </w:num>
  <w:num w:numId="7" w16cid:durableId="404231245">
    <w:abstractNumId w:val="10"/>
  </w:num>
  <w:num w:numId="8" w16cid:durableId="1699550730">
    <w:abstractNumId w:val="4"/>
  </w:num>
  <w:num w:numId="9" w16cid:durableId="669914391">
    <w:abstractNumId w:val="8"/>
  </w:num>
  <w:num w:numId="10" w16cid:durableId="1477649460">
    <w:abstractNumId w:val="2"/>
  </w:num>
  <w:num w:numId="11" w16cid:durableId="1787188943">
    <w:abstractNumId w:val="14"/>
  </w:num>
  <w:num w:numId="12" w16cid:durableId="117846122">
    <w:abstractNumId w:val="12"/>
  </w:num>
  <w:num w:numId="13" w16cid:durableId="1467897033">
    <w:abstractNumId w:val="7"/>
  </w:num>
  <w:num w:numId="14" w16cid:durableId="2012367364">
    <w:abstractNumId w:val="5"/>
  </w:num>
  <w:num w:numId="15" w16cid:durableId="1366831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1"/>
    <w:rsid w:val="00013AB0"/>
    <w:rsid w:val="00016DFC"/>
    <w:rsid w:val="000265E9"/>
    <w:rsid w:val="0006562E"/>
    <w:rsid w:val="000756C4"/>
    <w:rsid w:val="000A13E7"/>
    <w:rsid w:val="000A19CA"/>
    <w:rsid w:val="000A549F"/>
    <w:rsid w:val="000C1E08"/>
    <w:rsid w:val="000F2D94"/>
    <w:rsid w:val="000F3207"/>
    <w:rsid w:val="001015B1"/>
    <w:rsid w:val="001267E1"/>
    <w:rsid w:val="00127243"/>
    <w:rsid w:val="00140763"/>
    <w:rsid w:val="00146F8A"/>
    <w:rsid w:val="00147A41"/>
    <w:rsid w:val="00156C8D"/>
    <w:rsid w:val="00160DD6"/>
    <w:rsid w:val="001D1657"/>
    <w:rsid w:val="001E31D0"/>
    <w:rsid w:val="00211988"/>
    <w:rsid w:val="00214524"/>
    <w:rsid w:val="00217DA2"/>
    <w:rsid w:val="00224865"/>
    <w:rsid w:val="00237144"/>
    <w:rsid w:val="00254629"/>
    <w:rsid w:val="00271A37"/>
    <w:rsid w:val="00272337"/>
    <w:rsid w:val="002868EE"/>
    <w:rsid w:val="002912B1"/>
    <w:rsid w:val="002C0814"/>
    <w:rsid w:val="002C34E5"/>
    <w:rsid w:val="002D7492"/>
    <w:rsid w:val="002E61A9"/>
    <w:rsid w:val="002F2F8A"/>
    <w:rsid w:val="0032331C"/>
    <w:rsid w:val="0034214C"/>
    <w:rsid w:val="0034689E"/>
    <w:rsid w:val="00357C67"/>
    <w:rsid w:val="00373D26"/>
    <w:rsid w:val="00383D54"/>
    <w:rsid w:val="00390B08"/>
    <w:rsid w:val="00396212"/>
    <w:rsid w:val="003B2F58"/>
    <w:rsid w:val="003D38CA"/>
    <w:rsid w:val="003D470E"/>
    <w:rsid w:val="003D54E6"/>
    <w:rsid w:val="003E0002"/>
    <w:rsid w:val="003E02B4"/>
    <w:rsid w:val="003E65FB"/>
    <w:rsid w:val="003F5C00"/>
    <w:rsid w:val="0041429E"/>
    <w:rsid w:val="00434C3D"/>
    <w:rsid w:val="00445199"/>
    <w:rsid w:val="00461D69"/>
    <w:rsid w:val="00466816"/>
    <w:rsid w:val="00482F37"/>
    <w:rsid w:val="004852CE"/>
    <w:rsid w:val="004912C8"/>
    <w:rsid w:val="0049286F"/>
    <w:rsid w:val="00495476"/>
    <w:rsid w:val="004A50D4"/>
    <w:rsid w:val="004B63C4"/>
    <w:rsid w:val="004C3503"/>
    <w:rsid w:val="004D3DDB"/>
    <w:rsid w:val="004F6B6E"/>
    <w:rsid w:val="0051629D"/>
    <w:rsid w:val="00524060"/>
    <w:rsid w:val="0053146D"/>
    <w:rsid w:val="00561604"/>
    <w:rsid w:val="00571BA1"/>
    <w:rsid w:val="005A063D"/>
    <w:rsid w:val="005A1B06"/>
    <w:rsid w:val="005A467F"/>
    <w:rsid w:val="005B00FF"/>
    <w:rsid w:val="005B61A3"/>
    <w:rsid w:val="005C3634"/>
    <w:rsid w:val="005C4914"/>
    <w:rsid w:val="005E2A16"/>
    <w:rsid w:val="005F7D61"/>
    <w:rsid w:val="00605698"/>
    <w:rsid w:val="00607E2E"/>
    <w:rsid w:val="00624A10"/>
    <w:rsid w:val="00633D49"/>
    <w:rsid w:val="006364CD"/>
    <w:rsid w:val="006508AA"/>
    <w:rsid w:val="006576B7"/>
    <w:rsid w:val="006633D2"/>
    <w:rsid w:val="00665CC6"/>
    <w:rsid w:val="00672699"/>
    <w:rsid w:val="00674974"/>
    <w:rsid w:val="00681D30"/>
    <w:rsid w:val="00691CE9"/>
    <w:rsid w:val="006A2AAC"/>
    <w:rsid w:val="006B0F38"/>
    <w:rsid w:val="006B6691"/>
    <w:rsid w:val="006C09DF"/>
    <w:rsid w:val="006D6656"/>
    <w:rsid w:val="006E4BB7"/>
    <w:rsid w:val="006F3553"/>
    <w:rsid w:val="007324F3"/>
    <w:rsid w:val="00755970"/>
    <w:rsid w:val="00772185"/>
    <w:rsid w:val="007837C1"/>
    <w:rsid w:val="007B327B"/>
    <w:rsid w:val="007B62EB"/>
    <w:rsid w:val="007E35BC"/>
    <w:rsid w:val="007F5BB7"/>
    <w:rsid w:val="00805060"/>
    <w:rsid w:val="008178E1"/>
    <w:rsid w:val="008419D0"/>
    <w:rsid w:val="0084417B"/>
    <w:rsid w:val="00860D59"/>
    <w:rsid w:val="008654E9"/>
    <w:rsid w:val="00874260"/>
    <w:rsid w:val="008756AB"/>
    <w:rsid w:val="0088281F"/>
    <w:rsid w:val="008833A8"/>
    <w:rsid w:val="008B222A"/>
    <w:rsid w:val="008C070A"/>
    <w:rsid w:val="008C56A6"/>
    <w:rsid w:val="008C7DB4"/>
    <w:rsid w:val="008F0596"/>
    <w:rsid w:val="00921223"/>
    <w:rsid w:val="0093294D"/>
    <w:rsid w:val="009341B4"/>
    <w:rsid w:val="00934FA1"/>
    <w:rsid w:val="00936777"/>
    <w:rsid w:val="00940692"/>
    <w:rsid w:val="0094443A"/>
    <w:rsid w:val="00945C52"/>
    <w:rsid w:val="00980BD8"/>
    <w:rsid w:val="00987108"/>
    <w:rsid w:val="009A00A0"/>
    <w:rsid w:val="009A5E3D"/>
    <w:rsid w:val="009C461B"/>
    <w:rsid w:val="009D38F9"/>
    <w:rsid w:val="009D47F7"/>
    <w:rsid w:val="009E6689"/>
    <w:rsid w:val="00A0335F"/>
    <w:rsid w:val="00A3194E"/>
    <w:rsid w:val="00A3485B"/>
    <w:rsid w:val="00A401E3"/>
    <w:rsid w:val="00A45AFA"/>
    <w:rsid w:val="00A651B2"/>
    <w:rsid w:val="00A70A03"/>
    <w:rsid w:val="00A87582"/>
    <w:rsid w:val="00AA2A49"/>
    <w:rsid w:val="00AA2AC3"/>
    <w:rsid w:val="00AB7085"/>
    <w:rsid w:val="00AB7862"/>
    <w:rsid w:val="00AD5B0C"/>
    <w:rsid w:val="00AE20AA"/>
    <w:rsid w:val="00AF5F2F"/>
    <w:rsid w:val="00B36304"/>
    <w:rsid w:val="00B3753F"/>
    <w:rsid w:val="00B50872"/>
    <w:rsid w:val="00B50985"/>
    <w:rsid w:val="00B63447"/>
    <w:rsid w:val="00B654FC"/>
    <w:rsid w:val="00B73209"/>
    <w:rsid w:val="00B74A81"/>
    <w:rsid w:val="00B76C2A"/>
    <w:rsid w:val="00BA6FE5"/>
    <w:rsid w:val="00BB2218"/>
    <w:rsid w:val="00BC477B"/>
    <w:rsid w:val="00BC7FC2"/>
    <w:rsid w:val="00BD7828"/>
    <w:rsid w:val="00BE3BF2"/>
    <w:rsid w:val="00C23539"/>
    <w:rsid w:val="00C33E1C"/>
    <w:rsid w:val="00C63FAC"/>
    <w:rsid w:val="00C753DD"/>
    <w:rsid w:val="00C97718"/>
    <w:rsid w:val="00CA2305"/>
    <w:rsid w:val="00CA259B"/>
    <w:rsid w:val="00CD193A"/>
    <w:rsid w:val="00CD1CD5"/>
    <w:rsid w:val="00CE48D5"/>
    <w:rsid w:val="00D07310"/>
    <w:rsid w:val="00D26F53"/>
    <w:rsid w:val="00D27508"/>
    <w:rsid w:val="00D57505"/>
    <w:rsid w:val="00D8470F"/>
    <w:rsid w:val="00D87319"/>
    <w:rsid w:val="00D955A2"/>
    <w:rsid w:val="00DA111A"/>
    <w:rsid w:val="00DB3640"/>
    <w:rsid w:val="00DE7394"/>
    <w:rsid w:val="00DF5783"/>
    <w:rsid w:val="00DF57C9"/>
    <w:rsid w:val="00DF611C"/>
    <w:rsid w:val="00DF752F"/>
    <w:rsid w:val="00E11272"/>
    <w:rsid w:val="00E13377"/>
    <w:rsid w:val="00E2169A"/>
    <w:rsid w:val="00E26B62"/>
    <w:rsid w:val="00E4279A"/>
    <w:rsid w:val="00E55567"/>
    <w:rsid w:val="00E82074"/>
    <w:rsid w:val="00E86A7F"/>
    <w:rsid w:val="00E902B9"/>
    <w:rsid w:val="00E953EF"/>
    <w:rsid w:val="00EA04C2"/>
    <w:rsid w:val="00EC67BF"/>
    <w:rsid w:val="00ED7782"/>
    <w:rsid w:val="00EE7B2E"/>
    <w:rsid w:val="00F23B0D"/>
    <w:rsid w:val="00F57112"/>
    <w:rsid w:val="00F72C5C"/>
    <w:rsid w:val="00F74158"/>
    <w:rsid w:val="00F74892"/>
    <w:rsid w:val="00FA7ECE"/>
    <w:rsid w:val="00FB7009"/>
    <w:rsid w:val="00FC250A"/>
    <w:rsid w:val="00FC509B"/>
    <w:rsid w:val="00FC6169"/>
    <w:rsid w:val="00FD520A"/>
    <w:rsid w:val="00FE0272"/>
    <w:rsid w:val="00FE0A9E"/>
    <w:rsid w:val="00FE47A9"/>
    <w:rsid w:val="00FF6527"/>
    <w:rsid w:val="00FF6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6A32D"/>
  <w15:docId w15:val="{098EFC89-D403-4B30-A0CB-730A65C0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autoSpaceDE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p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style>
  <w:style w:type="character" w:styleId="FootnoteReference">
    <w:name w:val="footnote reference"/>
    <w:basedOn w:val="DefaultParagraphFont"/>
    <w:uiPriority w:val="99"/>
    <w:rPr>
      <w:position w:val="0"/>
      <w:vertAlign w:val="superscript"/>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Default">
    <w:name w:val="Default"/>
    <w:rsid w:val="005B00FF"/>
    <w:pPr>
      <w:autoSpaceDE w:val="0"/>
      <w:adjustRightInd w:val="0"/>
      <w:textAlignment w:val="auto"/>
    </w:pPr>
    <w:rPr>
      <w:rFonts w:ascii="Arial" w:hAnsi="Arial" w:cs="Arial"/>
      <w:color w:val="000000"/>
      <w:sz w:val="24"/>
      <w:szCs w:val="24"/>
    </w:rPr>
  </w:style>
  <w:style w:type="paragraph" w:customStyle="1" w:styleId="DefaultParagraphFontChar">
    <w:name w:val="Default Paragraph Font Char"/>
    <w:aliases w:val="Char Char1 Char Char Char Char Char Char Char Char"/>
    <w:basedOn w:val="Normal"/>
    <w:next w:val="Normal"/>
    <w:rsid w:val="0093294D"/>
    <w:pPr>
      <w:suppressAutoHyphens w:val="0"/>
      <w:overflowPunct/>
      <w:autoSpaceDE/>
      <w:autoSpaceDN/>
      <w:spacing w:after="160" w:line="240" w:lineRule="exact"/>
      <w:textAlignment w:val="auto"/>
    </w:pPr>
    <w:rPr>
      <w:rFonts w:ascii="Tahoma" w:hAnsi="Tahoma" w:cs="Tahoma"/>
      <w:szCs w:val="24"/>
      <w:lang w:val="en-US" w:eastAsia="en-US"/>
    </w:rPr>
  </w:style>
  <w:style w:type="character" w:styleId="CommentReference">
    <w:name w:val="annotation reference"/>
    <w:basedOn w:val="DefaultParagraphFont"/>
    <w:uiPriority w:val="99"/>
    <w:semiHidden/>
    <w:unhideWhenUsed/>
    <w:rsid w:val="00C753DD"/>
    <w:rPr>
      <w:sz w:val="16"/>
      <w:szCs w:val="16"/>
    </w:rPr>
  </w:style>
  <w:style w:type="paragraph" w:styleId="CommentText">
    <w:name w:val="annotation text"/>
    <w:basedOn w:val="Normal"/>
    <w:link w:val="CommentTextChar"/>
    <w:uiPriority w:val="99"/>
    <w:semiHidden/>
    <w:unhideWhenUsed/>
    <w:rsid w:val="00C753DD"/>
    <w:rPr>
      <w:sz w:val="20"/>
    </w:rPr>
  </w:style>
  <w:style w:type="character" w:customStyle="1" w:styleId="CommentTextChar">
    <w:name w:val="Comment Text Char"/>
    <w:basedOn w:val="DefaultParagraphFont"/>
    <w:link w:val="CommentText"/>
    <w:uiPriority w:val="99"/>
    <w:semiHidden/>
    <w:rsid w:val="00C753DD"/>
  </w:style>
  <w:style w:type="paragraph" w:styleId="Revision">
    <w:name w:val="Revision"/>
    <w:hidden/>
    <w:uiPriority w:val="99"/>
    <w:semiHidden/>
    <w:rsid w:val="000A549F"/>
    <w:pPr>
      <w:autoSpaceDN/>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1374">
      <w:bodyDiv w:val="1"/>
      <w:marLeft w:val="0"/>
      <w:marRight w:val="0"/>
      <w:marTop w:val="0"/>
      <w:marBottom w:val="0"/>
      <w:divBdr>
        <w:top w:val="none" w:sz="0" w:space="0" w:color="auto"/>
        <w:left w:val="none" w:sz="0" w:space="0" w:color="auto"/>
        <w:bottom w:val="none" w:sz="0" w:space="0" w:color="auto"/>
        <w:right w:val="none" w:sz="0" w:space="0" w:color="auto"/>
      </w:divBdr>
    </w:div>
    <w:div w:id="252513172">
      <w:bodyDiv w:val="1"/>
      <w:marLeft w:val="0"/>
      <w:marRight w:val="0"/>
      <w:marTop w:val="0"/>
      <w:marBottom w:val="0"/>
      <w:divBdr>
        <w:top w:val="none" w:sz="0" w:space="0" w:color="auto"/>
        <w:left w:val="none" w:sz="0" w:space="0" w:color="auto"/>
        <w:bottom w:val="none" w:sz="0" w:space="0" w:color="auto"/>
        <w:right w:val="none" w:sz="0" w:space="0" w:color="auto"/>
      </w:divBdr>
    </w:div>
    <w:div w:id="492186999">
      <w:bodyDiv w:val="1"/>
      <w:marLeft w:val="0"/>
      <w:marRight w:val="0"/>
      <w:marTop w:val="0"/>
      <w:marBottom w:val="0"/>
      <w:divBdr>
        <w:top w:val="none" w:sz="0" w:space="0" w:color="auto"/>
        <w:left w:val="none" w:sz="0" w:space="0" w:color="auto"/>
        <w:bottom w:val="none" w:sz="0" w:space="0" w:color="auto"/>
        <w:right w:val="none" w:sz="0" w:space="0" w:color="auto"/>
      </w:divBdr>
    </w:div>
    <w:div w:id="834540608">
      <w:bodyDiv w:val="1"/>
      <w:marLeft w:val="0"/>
      <w:marRight w:val="0"/>
      <w:marTop w:val="0"/>
      <w:marBottom w:val="0"/>
      <w:divBdr>
        <w:top w:val="none" w:sz="0" w:space="0" w:color="auto"/>
        <w:left w:val="none" w:sz="0" w:space="0" w:color="auto"/>
        <w:bottom w:val="none" w:sz="0" w:space="0" w:color="auto"/>
        <w:right w:val="none" w:sz="0" w:space="0" w:color="auto"/>
      </w:divBdr>
    </w:div>
    <w:div w:id="1000079512">
      <w:bodyDiv w:val="1"/>
      <w:marLeft w:val="0"/>
      <w:marRight w:val="0"/>
      <w:marTop w:val="0"/>
      <w:marBottom w:val="0"/>
      <w:divBdr>
        <w:top w:val="none" w:sz="0" w:space="0" w:color="auto"/>
        <w:left w:val="none" w:sz="0" w:space="0" w:color="auto"/>
        <w:bottom w:val="none" w:sz="0" w:space="0" w:color="auto"/>
        <w:right w:val="none" w:sz="0" w:space="0" w:color="auto"/>
      </w:divBdr>
    </w:div>
    <w:div w:id="1024403411">
      <w:bodyDiv w:val="1"/>
      <w:marLeft w:val="0"/>
      <w:marRight w:val="0"/>
      <w:marTop w:val="0"/>
      <w:marBottom w:val="0"/>
      <w:divBdr>
        <w:top w:val="none" w:sz="0" w:space="0" w:color="auto"/>
        <w:left w:val="none" w:sz="0" w:space="0" w:color="auto"/>
        <w:bottom w:val="none" w:sz="0" w:space="0" w:color="auto"/>
        <w:right w:val="none" w:sz="0" w:space="0" w:color="auto"/>
      </w:divBdr>
    </w:div>
    <w:div w:id="141979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2621-60A6-4EA6-8C83-D0F188F1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 - Digital Services</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Business Improvement</dc:creator>
  <cp:keywords/>
  <dc:description/>
  <cp:lastModifiedBy>Lorraine O'Neill</cp:lastModifiedBy>
  <cp:revision>10</cp:revision>
  <cp:lastPrinted>2019-10-03T10:05:00Z</cp:lastPrinted>
  <dcterms:created xsi:type="dcterms:W3CDTF">2026-05-29T11:55:00Z</dcterms:created>
  <dcterms:modified xsi:type="dcterms:W3CDTF">2026-06-09T13:25:00Z</dcterms:modified>
</cp:coreProperties>
</file>