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06E8" w14:textId="77777777" w:rsidR="005F2E17" w:rsidRPr="00D66E40" w:rsidRDefault="005F2E17" w:rsidP="00B347E1">
      <w:pPr>
        <w:rPr>
          <w:rFonts w:ascii="Arial" w:hAnsi="Arial" w:cs="Arial"/>
          <w:b/>
          <w:sz w:val="44"/>
        </w:rPr>
      </w:pPr>
      <w:r w:rsidRPr="00D66E40">
        <w:rPr>
          <w:rFonts w:ascii="Arial" w:hAnsi="Arial" w:cs="Arial"/>
          <w:b/>
          <w:sz w:val="44"/>
        </w:rPr>
        <w:t>Job description</w:t>
      </w:r>
    </w:p>
    <w:p w14:paraId="3EA8ED3D" w14:textId="77777777" w:rsidR="005F2E17" w:rsidRPr="00D66E40" w:rsidRDefault="005F2E17" w:rsidP="00B347E1">
      <w:pPr>
        <w:rPr>
          <w:rFonts w:ascii="Arial" w:hAnsi="Arial" w:cs="Arial"/>
          <w:b/>
          <w:sz w:val="36"/>
        </w:rPr>
      </w:pPr>
    </w:p>
    <w:tbl>
      <w:tblPr>
        <w:tblW w:w="0" w:type="auto"/>
        <w:tblLayout w:type="fixed"/>
        <w:tblLook w:val="0000" w:firstRow="0" w:lastRow="0" w:firstColumn="0" w:lastColumn="0" w:noHBand="0" w:noVBand="0"/>
      </w:tblPr>
      <w:tblGrid>
        <w:gridCol w:w="3364"/>
      </w:tblGrid>
      <w:tr w:rsidR="00EC2DF3" w:rsidRPr="005C60BD" w14:paraId="22A39662" w14:textId="77777777" w:rsidTr="00B347E1">
        <w:tc>
          <w:tcPr>
            <w:tcW w:w="3364" w:type="dxa"/>
            <w:tcBorders>
              <w:top w:val="nil"/>
              <w:left w:val="nil"/>
              <w:bottom w:val="nil"/>
              <w:right w:val="nil"/>
            </w:tcBorders>
          </w:tcPr>
          <w:p w14:paraId="408753B8" w14:textId="7AC47AB3" w:rsidR="00EC2DF3" w:rsidRPr="005C60BD" w:rsidRDefault="00EC2DF3" w:rsidP="005F2E17">
            <w:pPr>
              <w:rPr>
                <w:rFonts w:ascii="Arial" w:hAnsi="Arial" w:cs="Arial"/>
              </w:rPr>
            </w:pPr>
            <w:r w:rsidRPr="005C60BD">
              <w:rPr>
                <w:rFonts w:ascii="Arial" w:hAnsi="Arial" w:cs="Arial"/>
                <w:b/>
                <w:bCs/>
              </w:rPr>
              <w:t xml:space="preserve">Date: </w:t>
            </w:r>
            <w:r>
              <w:rPr>
                <w:rFonts w:ascii="Arial" w:hAnsi="Arial" w:cs="Arial"/>
              </w:rPr>
              <w:t xml:space="preserve"> 17 April 2026 </w:t>
            </w:r>
          </w:p>
        </w:tc>
      </w:tr>
    </w:tbl>
    <w:p w14:paraId="78CCED96" w14:textId="77777777" w:rsidR="005F2E17" w:rsidRPr="00D66E40" w:rsidRDefault="005F2E17" w:rsidP="005F2E17">
      <w:pPr>
        <w:rPr>
          <w:rFonts w:ascii="Arial" w:hAnsi="Arial" w:cs="Arial"/>
          <w:szCs w:val="24"/>
        </w:rPr>
      </w:pPr>
      <w:r w:rsidRPr="00D66E40">
        <w:rPr>
          <w:rFonts w:ascii="Arial" w:hAnsi="Arial" w:cs="Arial"/>
          <w:szCs w:val="24"/>
        </w:rPr>
        <w:t>_____________________________________________________________________</w:t>
      </w:r>
    </w:p>
    <w:tbl>
      <w:tblPr>
        <w:tblW w:w="9604" w:type="dxa"/>
        <w:tblLayout w:type="fixed"/>
        <w:tblLook w:val="0000" w:firstRow="0" w:lastRow="0" w:firstColumn="0" w:lastColumn="0" w:noHBand="0" w:noVBand="0"/>
      </w:tblPr>
      <w:tblGrid>
        <w:gridCol w:w="1818"/>
        <w:gridCol w:w="7786"/>
      </w:tblGrid>
      <w:tr w:rsidR="00295DA6" w:rsidRPr="00295DA6" w14:paraId="1FDE6D34" w14:textId="77777777" w:rsidTr="00BB0E7B">
        <w:tc>
          <w:tcPr>
            <w:tcW w:w="1818" w:type="dxa"/>
          </w:tcPr>
          <w:p w14:paraId="2CC4E49E" w14:textId="77777777" w:rsidR="00295DA6" w:rsidRPr="00295DA6" w:rsidRDefault="00295DA6" w:rsidP="00295DA6">
            <w:pPr>
              <w:pStyle w:val="Default"/>
              <w:rPr>
                <w:b/>
                <w:bCs/>
              </w:rPr>
            </w:pPr>
          </w:p>
          <w:p w14:paraId="18833B19" w14:textId="77777777" w:rsidR="00295DA6" w:rsidRPr="00295DA6" w:rsidRDefault="00295DA6" w:rsidP="00295DA6">
            <w:pPr>
              <w:pStyle w:val="Default"/>
              <w:rPr>
                <w:b/>
                <w:bCs/>
              </w:rPr>
            </w:pPr>
            <w:r w:rsidRPr="00295DA6">
              <w:rPr>
                <w:b/>
                <w:bCs/>
              </w:rPr>
              <w:t>Department:</w:t>
            </w:r>
          </w:p>
          <w:p w14:paraId="7D7EDC4F" w14:textId="77777777" w:rsidR="00295DA6" w:rsidRPr="00295DA6" w:rsidRDefault="00295DA6" w:rsidP="00295DA6">
            <w:pPr>
              <w:pStyle w:val="Default"/>
              <w:rPr>
                <w:b/>
                <w:bCs/>
              </w:rPr>
            </w:pPr>
          </w:p>
        </w:tc>
        <w:tc>
          <w:tcPr>
            <w:tcW w:w="7786" w:type="dxa"/>
          </w:tcPr>
          <w:p w14:paraId="06D6C5AD" w14:textId="77777777" w:rsidR="00295DA6" w:rsidRPr="00295DA6" w:rsidRDefault="00295DA6" w:rsidP="00295DA6">
            <w:pPr>
              <w:pStyle w:val="Default"/>
            </w:pPr>
          </w:p>
          <w:p w14:paraId="786A44CD" w14:textId="77777777" w:rsidR="00295DA6" w:rsidRPr="005F2E17" w:rsidDel="00A37DE5" w:rsidRDefault="00295DA6" w:rsidP="00295DA6">
            <w:pPr>
              <w:pStyle w:val="Default"/>
            </w:pPr>
            <w:r w:rsidRPr="005F2E17">
              <w:t>City and Neighbourhood Services</w:t>
            </w:r>
          </w:p>
        </w:tc>
      </w:tr>
      <w:tr w:rsidR="00295DA6" w:rsidRPr="00295DA6" w14:paraId="7BC326EC" w14:textId="77777777" w:rsidTr="00BB0E7B">
        <w:tc>
          <w:tcPr>
            <w:tcW w:w="1818" w:type="dxa"/>
          </w:tcPr>
          <w:p w14:paraId="331019C4" w14:textId="10383B05" w:rsidR="00295DA6" w:rsidRPr="00295DA6" w:rsidRDefault="00295DA6" w:rsidP="00295DA6">
            <w:pPr>
              <w:pStyle w:val="Default"/>
              <w:rPr>
                <w:b/>
                <w:bCs/>
              </w:rPr>
            </w:pPr>
            <w:r w:rsidRPr="00295DA6">
              <w:rPr>
                <w:b/>
                <w:bCs/>
              </w:rPr>
              <w:t xml:space="preserve">Post </w:t>
            </w:r>
            <w:r w:rsidR="00810DA2">
              <w:rPr>
                <w:b/>
                <w:bCs/>
              </w:rPr>
              <w:t>n</w:t>
            </w:r>
            <w:r w:rsidRPr="00295DA6">
              <w:rPr>
                <w:b/>
                <w:bCs/>
              </w:rPr>
              <w:t>umber:</w:t>
            </w:r>
          </w:p>
          <w:p w14:paraId="0BB93EAF" w14:textId="77777777" w:rsidR="00295DA6" w:rsidRPr="00295DA6" w:rsidRDefault="00295DA6" w:rsidP="00295DA6">
            <w:pPr>
              <w:pStyle w:val="Default"/>
              <w:rPr>
                <w:b/>
                <w:bCs/>
              </w:rPr>
            </w:pPr>
          </w:p>
        </w:tc>
        <w:tc>
          <w:tcPr>
            <w:tcW w:w="7786" w:type="dxa"/>
          </w:tcPr>
          <w:p w14:paraId="5CA6882E" w14:textId="43988E31" w:rsidR="00295DA6" w:rsidRPr="00295DA6" w:rsidDel="00A37DE5" w:rsidRDefault="00D55ABA" w:rsidP="00295DA6">
            <w:pPr>
              <w:pStyle w:val="Default"/>
            </w:pPr>
            <w:r>
              <w:t>SUPO003</w:t>
            </w:r>
          </w:p>
        </w:tc>
      </w:tr>
      <w:tr w:rsidR="00295DA6" w:rsidRPr="00295DA6" w14:paraId="0EB4218D" w14:textId="77777777" w:rsidTr="00BB0E7B">
        <w:tc>
          <w:tcPr>
            <w:tcW w:w="1818" w:type="dxa"/>
          </w:tcPr>
          <w:p w14:paraId="08B92040" w14:textId="07B57909" w:rsidR="00295DA6" w:rsidRPr="00295DA6" w:rsidRDefault="00295DA6" w:rsidP="00295DA6">
            <w:pPr>
              <w:pStyle w:val="Default"/>
              <w:rPr>
                <w:b/>
                <w:bCs/>
              </w:rPr>
            </w:pPr>
            <w:r w:rsidRPr="00295DA6">
              <w:rPr>
                <w:b/>
                <w:bCs/>
              </w:rPr>
              <w:t>Section:</w:t>
            </w:r>
          </w:p>
          <w:p w14:paraId="4116FC1C" w14:textId="77777777" w:rsidR="00295DA6" w:rsidRPr="00295DA6" w:rsidRDefault="00295DA6" w:rsidP="00295DA6">
            <w:pPr>
              <w:pStyle w:val="Default"/>
              <w:rPr>
                <w:b/>
                <w:bCs/>
              </w:rPr>
            </w:pPr>
          </w:p>
        </w:tc>
        <w:tc>
          <w:tcPr>
            <w:tcW w:w="7786" w:type="dxa"/>
          </w:tcPr>
          <w:p w14:paraId="29D2953D" w14:textId="230B5845" w:rsidR="00295DA6" w:rsidRPr="005F2E17" w:rsidRDefault="00295DA6" w:rsidP="00295DA6">
            <w:pPr>
              <w:pStyle w:val="Default"/>
            </w:pPr>
            <w:r w:rsidRPr="005F2E17">
              <w:rPr>
                <w:bCs/>
              </w:rPr>
              <w:t>City Service</w:t>
            </w:r>
            <w:r w:rsidR="00D55ABA">
              <w:rPr>
                <w:bCs/>
              </w:rPr>
              <w:t>s</w:t>
            </w:r>
            <w:r w:rsidRPr="005F2E17">
              <w:rPr>
                <w:bCs/>
              </w:rPr>
              <w:t xml:space="preserve">    </w:t>
            </w:r>
          </w:p>
        </w:tc>
      </w:tr>
      <w:tr w:rsidR="00295DA6" w:rsidRPr="00295DA6" w14:paraId="5B37383E" w14:textId="77777777" w:rsidTr="00BB0E7B">
        <w:tc>
          <w:tcPr>
            <w:tcW w:w="1818" w:type="dxa"/>
          </w:tcPr>
          <w:p w14:paraId="2F77D047" w14:textId="36685EE3" w:rsidR="00295DA6" w:rsidRPr="00295DA6" w:rsidRDefault="00295DA6" w:rsidP="00295DA6">
            <w:pPr>
              <w:pStyle w:val="Default"/>
              <w:rPr>
                <w:b/>
                <w:bCs/>
              </w:rPr>
            </w:pPr>
            <w:r w:rsidRPr="00295DA6">
              <w:rPr>
                <w:b/>
                <w:bCs/>
              </w:rPr>
              <w:t xml:space="preserve">Job </w:t>
            </w:r>
            <w:r w:rsidR="00810DA2">
              <w:rPr>
                <w:b/>
                <w:bCs/>
              </w:rPr>
              <w:t>t</w:t>
            </w:r>
            <w:r w:rsidRPr="00295DA6">
              <w:rPr>
                <w:b/>
                <w:bCs/>
              </w:rPr>
              <w:t>itle:</w:t>
            </w:r>
          </w:p>
          <w:p w14:paraId="227DF429" w14:textId="77777777" w:rsidR="00295DA6" w:rsidRPr="00295DA6" w:rsidRDefault="00295DA6" w:rsidP="00295DA6">
            <w:pPr>
              <w:pStyle w:val="Default"/>
              <w:rPr>
                <w:b/>
                <w:bCs/>
              </w:rPr>
            </w:pPr>
          </w:p>
        </w:tc>
        <w:tc>
          <w:tcPr>
            <w:tcW w:w="7786" w:type="dxa"/>
          </w:tcPr>
          <w:p w14:paraId="10678955" w14:textId="3FEFB19D" w:rsidR="00295DA6" w:rsidRPr="00295DA6" w:rsidRDefault="005E7D8D" w:rsidP="00295DA6">
            <w:pPr>
              <w:pStyle w:val="Default"/>
              <w:rPr>
                <w:b/>
                <w:bCs/>
              </w:rPr>
            </w:pPr>
            <w:r>
              <w:rPr>
                <w:b/>
                <w:bCs/>
              </w:rPr>
              <w:t>Environmental Noise Officer</w:t>
            </w:r>
          </w:p>
          <w:p w14:paraId="550C7D7E" w14:textId="341B2502" w:rsidR="00295DA6" w:rsidRPr="00295DA6" w:rsidDel="00A37DE5" w:rsidRDefault="00295DA6" w:rsidP="00295DA6">
            <w:pPr>
              <w:pStyle w:val="Default"/>
              <w:rPr>
                <w:b/>
                <w:bCs/>
              </w:rPr>
            </w:pPr>
          </w:p>
        </w:tc>
      </w:tr>
      <w:tr w:rsidR="00295DA6" w:rsidRPr="00295DA6" w14:paraId="2AD3A86C" w14:textId="77777777" w:rsidTr="00BB0E7B">
        <w:tc>
          <w:tcPr>
            <w:tcW w:w="1818" w:type="dxa"/>
          </w:tcPr>
          <w:p w14:paraId="70758AD2" w14:textId="77777777" w:rsidR="00295DA6" w:rsidRPr="00295DA6" w:rsidRDefault="00295DA6" w:rsidP="00295DA6">
            <w:pPr>
              <w:pStyle w:val="Default"/>
              <w:rPr>
                <w:b/>
                <w:bCs/>
              </w:rPr>
            </w:pPr>
            <w:r w:rsidRPr="00295DA6">
              <w:rPr>
                <w:b/>
                <w:bCs/>
              </w:rPr>
              <w:t>Grade:</w:t>
            </w:r>
          </w:p>
          <w:p w14:paraId="685B947F" w14:textId="77777777" w:rsidR="00295DA6" w:rsidRPr="00295DA6" w:rsidRDefault="00295DA6" w:rsidP="00295DA6">
            <w:pPr>
              <w:pStyle w:val="Default"/>
              <w:rPr>
                <w:b/>
                <w:bCs/>
              </w:rPr>
            </w:pPr>
          </w:p>
        </w:tc>
        <w:tc>
          <w:tcPr>
            <w:tcW w:w="7786" w:type="dxa"/>
          </w:tcPr>
          <w:p w14:paraId="1C5CAFDE" w14:textId="743448E6" w:rsidR="00295DA6" w:rsidRPr="005F2E17" w:rsidDel="00A37DE5" w:rsidRDefault="00D55ABA" w:rsidP="00295DA6">
            <w:pPr>
              <w:pStyle w:val="Default"/>
            </w:pPr>
            <w:r>
              <w:t>Grade 8</w:t>
            </w:r>
          </w:p>
        </w:tc>
      </w:tr>
    </w:tbl>
    <w:p w14:paraId="14F109BC" w14:textId="77777777" w:rsidR="00295DA6" w:rsidRPr="00295DA6" w:rsidRDefault="00295DA6" w:rsidP="00295DA6">
      <w:pPr>
        <w:pStyle w:val="Default"/>
      </w:pPr>
      <w:r w:rsidRPr="00295DA6">
        <w:t>__________________________________________________________________</w:t>
      </w:r>
    </w:p>
    <w:p w14:paraId="7E0F243F" w14:textId="77777777" w:rsidR="00295DA6" w:rsidRPr="00295DA6" w:rsidRDefault="00295DA6" w:rsidP="00295DA6">
      <w:pPr>
        <w:pStyle w:val="Default"/>
      </w:pPr>
    </w:p>
    <w:p w14:paraId="30181BFC" w14:textId="572E1FFC" w:rsidR="0012727E" w:rsidRDefault="0012727E" w:rsidP="0012727E">
      <w:pPr>
        <w:pStyle w:val="Default"/>
        <w:rPr>
          <w:b/>
          <w:bCs/>
          <w:sz w:val="28"/>
          <w:szCs w:val="28"/>
        </w:rPr>
      </w:pPr>
      <w:r>
        <w:rPr>
          <w:b/>
          <w:bCs/>
          <w:sz w:val="28"/>
          <w:szCs w:val="28"/>
        </w:rPr>
        <w:t xml:space="preserve">Main purpose of job </w:t>
      </w:r>
    </w:p>
    <w:p w14:paraId="44FBE8C4" w14:textId="0F1D92E1" w:rsidR="000C4832" w:rsidRDefault="000C4832" w:rsidP="0012727E">
      <w:pPr>
        <w:pStyle w:val="Default"/>
        <w:rPr>
          <w:b/>
          <w:bCs/>
          <w:sz w:val="28"/>
          <w:szCs w:val="28"/>
        </w:rPr>
      </w:pPr>
    </w:p>
    <w:p w14:paraId="7C9875E3" w14:textId="542A6A91" w:rsidR="000C4832" w:rsidRPr="00B916BA" w:rsidRDefault="002377D1" w:rsidP="0012727E">
      <w:pPr>
        <w:pStyle w:val="Default"/>
        <w:rPr>
          <w:bCs/>
        </w:rPr>
      </w:pPr>
      <w:r>
        <w:rPr>
          <w:bCs/>
        </w:rPr>
        <w:t>Reporting to the</w:t>
      </w:r>
      <w:r w:rsidR="00622E75">
        <w:rPr>
          <w:bCs/>
        </w:rPr>
        <w:t xml:space="preserve"> </w:t>
      </w:r>
      <w:r w:rsidR="00A8260B">
        <w:rPr>
          <w:bCs/>
        </w:rPr>
        <w:t>Environmental Protection</w:t>
      </w:r>
      <w:r w:rsidR="00295DA6">
        <w:rPr>
          <w:bCs/>
        </w:rPr>
        <w:t xml:space="preserve"> Manager</w:t>
      </w:r>
      <w:r w:rsidR="00A8260B">
        <w:rPr>
          <w:bCs/>
        </w:rPr>
        <w:t>,</w:t>
      </w:r>
      <w:r w:rsidR="00295DA6">
        <w:rPr>
          <w:bCs/>
        </w:rPr>
        <w:t xml:space="preserve"> the postholder will be responsible </w:t>
      </w:r>
      <w:r w:rsidR="000C4832" w:rsidRPr="00B916BA">
        <w:rPr>
          <w:bCs/>
        </w:rPr>
        <w:t>for</w:t>
      </w:r>
      <w:r w:rsidR="00295DA6">
        <w:rPr>
          <w:bCs/>
        </w:rPr>
        <w:t xml:space="preserve"> the coordination of</w:t>
      </w:r>
      <w:r w:rsidR="000C4832" w:rsidRPr="00B916BA">
        <w:rPr>
          <w:bCs/>
        </w:rPr>
        <w:t xml:space="preserve"> advice and a consistent approach to responses on noise</w:t>
      </w:r>
      <w:r w:rsidR="001D56FB" w:rsidRPr="00B916BA">
        <w:rPr>
          <w:bCs/>
        </w:rPr>
        <w:t xml:space="preserve"> and </w:t>
      </w:r>
      <w:r w:rsidR="000C4832" w:rsidRPr="00B916BA">
        <w:rPr>
          <w:bCs/>
        </w:rPr>
        <w:t xml:space="preserve">environmental impact to internal and external planning applications and </w:t>
      </w:r>
      <w:r w:rsidR="00295DA6">
        <w:rPr>
          <w:bCs/>
        </w:rPr>
        <w:t>the provision of advice to</w:t>
      </w:r>
      <w:r w:rsidR="000C4832" w:rsidRPr="00B916BA">
        <w:rPr>
          <w:bCs/>
        </w:rPr>
        <w:t xml:space="preserve"> the </w:t>
      </w:r>
      <w:r w:rsidR="00810DA2">
        <w:rPr>
          <w:bCs/>
        </w:rPr>
        <w:t>c</w:t>
      </w:r>
      <w:r w:rsidR="000C4832" w:rsidRPr="00B916BA">
        <w:rPr>
          <w:bCs/>
        </w:rPr>
        <w:t>ouncil on environmental noise matters.</w:t>
      </w:r>
    </w:p>
    <w:p w14:paraId="1870BCD4" w14:textId="3808C77D" w:rsidR="004B0DCC" w:rsidRPr="00B916BA" w:rsidRDefault="004B0DCC" w:rsidP="0012727E">
      <w:pPr>
        <w:pStyle w:val="Default"/>
        <w:rPr>
          <w:bCs/>
        </w:rPr>
      </w:pPr>
    </w:p>
    <w:p w14:paraId="36209022" w14:textId="12CF9DBA" w:rsidR="00AA17EA" w:rsidRPr="00AA17EA" w:rsidRDefault="00622E75" w:rsidP="00AA17EA">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w:t>
      </w:r>
      <w:r w:rsidR="00AA17EA" w:rsidRPr="00AA17EA">
        <w:rPr>
          <w:rFonts w:ascii="Arial" w:eastAsia="Times New Roman" w:hAnsi="Arial" w:cs="Arial"/>
          <w:sz w:val="24"/>
          <w:szCs w:val="24"/>
          <w:lang w:eastAsia="en-GB"/>
        </w:rPr>
        <w:t xml:space="preserve">ssist with the monitoring of such budgets as are allocated for the discharge of the relevant functions of the </w:t>
      </w:r>
      <w:r w:rsidR="00A8260B">
        <w:rPr>
          <w:rFonts w:ascii="Arial" w:eastAsia="Times New Roman" w:hAnsi="Arial" w:cs="Arial"/>
          <w:sz w:val="24"/>
          <w:szCs w:val="24"/>
          <w:lang w:eastAsia="en-GB"/>
        </w:rPr>
        <w:t>u</w:t>
      </w:r>
      <w:r w:rsidR="00AA17EA" w:rsidRPr="00AA17EA">
        <w:rPr>
          <w:rFonts w:ascii="Arial" w:eastAsia="Times New Roman" w:hAnsi="Arial" w:cs="Arial"/>
          <w:sz w:val="24"/>
          <w:szCs w:val="24"/>
          <w:lang w:eastAsia="en-GB"/>
        </w:rPr>
        <w:t xml:space="preserve">nit in accordance with the </w:t>
      </w:r>
      <w:r w:rsidR="00810DA2">
        <w:rPr>
          <w:rFonts w:ascii="Arial" w:eastAsia="Times New Roman" w:hAnsi="Arial" w:cs="Arial"/>
          <w:sz w:val="24"/>
          <w:szCs w:val="24"/>
          <w:lang w:eastAsia="en-GB"/>
        </w:rPr>
        <w:t>c</w:t>
      </w:r>
      <w:r w:rsidR="00AA17EA" w:rsidRPr="00AA17EA">
        <w:rPr>
          <w:rFonts w:ascii="Arial" w:eastAsia="Times New Roman" w:hAnsi="Arial" w:cs="Arial"/>
          <w:sz w:val="24"/>
          <w:szCs w:val="24"/>
          <w:lang w:eastAsia="en-GB"/>
        </w:rPr>
        <w:t>ouncil’s stated policies to ensure that the relevant objectives are met within budget and provide value for money.</w:t>
      </w:r>
    </w:p>
    <w:p w14:paraId="1F94E927" w14:textId="30F26C2F" w:rsidR="000C4832" w:rsidRPr="00B916BA" w:rsidRDefault="000C4832" w:rsidP="0012727E">
      <w:pPr>
        <w:pStyle w:val="Default"/>
        <w:rPr>
          <w:bCs/>
        </w:rPr>
      </w:pPr>
    </w:p>
    <w:p w14:paraId="5D5E6D14" w14:textId="22C18A43" w:rsidR="000C4832" w:rsidRPr="00B916BA" w:rsidRDefault="00622E75" w:rsidP="0012727E">
      <w:pPr>
        <w:pStyle w:val="Default"/>
        <w:rPr>
          <w:bCs/>
        </w:rPr>
      </w:pPr>
      <w:r>
        <w:rPr>
          <w:bCs/>
        </w:rPr>
        <w:t xml:space="preserve">Assist the </w:t>
      </w:r>
      <w:r w:rsidR="00A8260B">
        <w:rPr>
          <w:bCs/>
        </w:rPr>
        <w:t>Environmental Protection</w:t>
      </w:r>
      <w:r>
        <w:rPr>
          <w:bCs/>
        </w:rPr>
        <w:t xml:space="preserve"> </w:t>
      </w:r>
      <w:r w:rsidR="00A8260B">
        <w:rPr>
          <w:bCs/>
        </w:rPr>
        <w:t>M</w:t>
      </w:r>
      <w:r w:rsidR="004B0DCC" w:rsidRPr="00B916BA">
        <w:rPr>
          <w:bCs/>
        </w:rPr>
        <w:t>anager</w:t>
      </w:r>
      <w:r w:rsidR="000C4832" w:rsidRPr="00B916BA">
        <w:rPr>
          <w:bCs/>
        </w:rPr>
        <w:t xml:space="preserve"> with the development and implementation of </w:t>
      </w:r>
      <w:r w:rsidR="001D56FB" w:rsidRPr="00B916BA">
        <w:rPr>
          <w:bCs/>
        </w:rPr>
        <w:t xml:space="preserve">noise </w:t>
      </w:r>
      <w:r w:rsidR="000C4832" w:rsidRPr="00B916BA">
        <w:rPr>
          <w:bCs/>
        </w:rPr>
        <w:t>policies and strategy in accordance with statutory and</w:t>
      </w:r>
      <w:r w:rsidR="00A8260B">
        <w:rPr>
          <w:bCs/>
        </w:rPr>
        <w:t xml:space="preserve"> </w:t>
      </w:r>
      <w:r w:rsidR="000C4832" w:rsidRPr="00B916BA">
        <w:rPr>
          <w:bCs/>
        </w:rPr>
        <w:t>locally determined objectives, providing technical advice to support such developments where environmental noise is a consideration.</w:t>
      </w:r>
    </w:p>
    <w:p w14:paraId="4844C831" w14:textId="77777777" w:rsidR="001D56FB" w:rsidRPr="00B916BA" w:rsidRDefault="001D56FB" w:rsidP="001D56FB">
      <w:pPr>
        <w:pStyle w:val="Default"/>
        <w:rPr>
          <w:bCs/>
        </w:rPr>
      </w:pPr>
    </w:p>
    <w:p w14:paraId="340C13B3" w14:textId="1660C52D" w:rsidR="002E23A6" w:rsidRPr="00B916BA" w:rsidRDefault="00622E75" w:rsidP="0012727E">
      <w:pPr>
        <w:pStyle w:val="Default"/>
      </w:pPr>
      <w:r>
        <w:rPr>
          <w:bCs/>
        </w:rPr>
        <w:t>P</w:t>
      </w:r>
      <w:r w:rsidR="000C4832" w:rsidRPr="00B916BA">
        <w:rPr>
          <w:bCs/>
        </w:rPr>
        <w:t xml:space="preserve">rovide </w:t>
      </w:r>
      <w:r w:rsidRPr="00622E75">
        <w:rPr>
          <w:bCs/>
        </w:rPr>
        <w:t xml:space="preserve">specialist </w:t>
      </w:r>
      <w:r w:rsidR="000C4832" w:rsidRPr="00B916BA">
        <w:rPr>
          <w:bCs/>
        </w:rPr>
        <w:t xml:space="preserve">advice on environmental noise </w:t>
      </w:r>
      <w:r w:rsidR="001D56FB" w:rsidRPr="00B916BA">
        <w:rPr>
          <w:bCs/>
        </w:rPr>
        <w:t xml:space="preserve">and vibration </w:t>
      </w:r>
      <w:r w:rsidR="000C4832" w:rsidRPr="00B916BA">
        <w:rPr>
          <w:bCs/>
        </w:rPr>
        <w:t xml:space="preserve">issues to all council departments and to assist the </w:t>
      </w:r>
      <w:r w:rsidR="00810DA2">
        <w:rPr>
          <w:bCs/>
        </w:rPr>
        <w:t>c</w:t>
      </w:r>
      <w:r w:rsidR="000C4832" w:rsidRPr="00B916BA">
        <w:rPr>
          <w:bCs/>
        </w:rPr>
        <w:t>ouncil to de</w:t>
      </w:r>
      <w:r>
        <w:rPr>
          <w:bCs/>
        </w:rPr>
        <w:t xml:space="preserve">liver on key council priorities and </w:t>
      </w:r>
      <w:r w:rsidR="0012727E" w:rsidRPr="00B916BA">
        <w:t>provid</w:t>
      </w:r>
      <w:r w:rsidR="003E0C92" w:rsidRPr="00B916BA">
        <w:t>e</w:t>
      </w:r>
      <w:r w:rsidR="0012727E" w:rsidRPr="00B916BA">
        <w:t xml:space="preserve"> specialist </w:t>
      </w:r>
      <w:r w:rsidR="001D56FB" w:rsidRPr="00B916BA">
        <w:t xml:space="preserve">technical </w:t>
      </w:r>
      <w:r w:rsidR="0012727E" w:rsidRPr="00B916BA">
        <w:t xml:space="preserve">advice and </w:t>
      </w:r>
      <w:r w:rsidR="001D56FB" w:rsidRPr="00B916BA">
        <w:t xml:space="preserve">assistance </w:t>
      </w:r>
      <w:r w:rsidR="000C4832" w:rsidRPr="00B916BA">
        <w:t xml:space="preserve">to </w:t>
      </w:r>
      <w:r w:rsidR="00A8260B">
        <w:t>o</w:t>
      </w:r>
      <w:r w:rsidR="00F343A0" w:rsidRPr="00B916BA">
        <w:t>fficers</w:t>
      </w:r>
      <w:r w:rsidR="001D56FB" w:rsidRPr="00B916BA">
        <w:t xml:space="preserve"> engaged in the investigation and resolution of complex environmental noise and vibration investigations.</w:t>
      </w:r>
    </w:p>
    <w:p w14:paraId="58812821" w14:textId="6DED57F2" w:rsidR="003632BC" w:rsidRPr="00B916BA" w:rsidRDefault="003632BC" w:rsidP="0012727E">
      <w:pPr>
        <w:pStyle w:val="Default"/>
      </w:pPr>
    </w:p>
    <w:p w14:paraId="4553D693" w14:textId="5547E7E5" w:rsidR="003632BC" w:rsidRPr="00B916BA" w:rsidRDefault="00622E75" w:rsidP="003D6655">
      <w:pPr>
        <w:rPr>
          <w:rFonts w:ascii="Arial" w:hAnsi="Arial" w:cs="Arial"/>
          <w:color w:val="000000"/>
          <w:sz w:val="24"/>
          <w:szCs w:val="24"/>
        </w:rPr>
      </w:pPr>
      <w:r>
        <w:rPr>
          <w:rFonts w:ascii="Arial" w:hAnsi="Arial" w:cs="Arial"/>
          <w:color w:val="000000"/>
          <w:sz w:val="24"/>
          <w:szCs w:val="24"/>
        </w:rPr>
        <w:t>C</w:t>
      </w:r>
      <w:r w:rsidR="003632BC" w:rsidRPr="00B916BA">
        <w:rPr>
          <w:rFonts w:ascii="Arial" w:hAnsi="Arial" w:cs="Arial"/>
          <w:color w:val="000000"/>
          <w:sz w:val="24"/>
          <w:szCs w:val="24"/>
        </w:rPr>
        <w:t xml:space="preserve">arry out interpretive analysis on environmental noise modelling, to operate and maintain noise monitoring equipment and </w:t>
      </w:r>
      <w:r w:rsidR="003D6655" w:rsidRPr="00B916BA">
        <w:rPr>
          <w:rFonts w:ascii="Arial" w:hAnsi="Arial" w:cs="Arial"/>
          <w:color w:val="000000"/>
          <w:sz w:val="24"/>
          <w:szCs w:val="24"/>
        </w:rPr>
        <w:t xml:space="preserve">to make an effective contribution to the development and achievement of </w:t>
      </w:r>
      <w:r w:rsidR="00C7182B" w:rsidRPr="00B916BA">
        <w:rPr>
          <w:rFonts w:ascii="Arial" w:hAnsi="Arial" w:cs="Arial"/>
          <w:color w:val="000000"/>
          <w:sz w:val="24"/>
          <w:szCs w:val="24"/>
        </w:rPr>
        <w:t xml:space="preserve">an </w:t>
      </w:r>
      <w:r w:rsidR="003D6655" w:rsidRPr="00B916BA">
        <w:rPr>
          <w:rFonts w:ascii="Arial" w:hAnsi="Arial" w:cs="Arial"/>
          <w:color w:val="000000"/>
          <w:sz w:val="24"/>
          <w:szCs w:val="24"/>
        </w:rPr>
        <w:t>effective, safe and efficient noise monitoring service.</w:t>
      </w:r>
    </w:p>
    <w:p w14:paraId="57AC48F8" w14:textId="077849C2" w:rsidR="00AA17EA" w:rsidRPr="00B916BA" w:rsidRDefault="00AA17EA" w:rsidP="008A3E33">
      <w:pPr>
        <w:rPr>
          <w:rFonts w:ascii="Arial" w:hAnsi="Arial" w:cs="Arial"/>
          <w:color w:val="000000"/>
          <w:sz w:val="24"/>
          <w:szCs w:val="24"/>
        </w:rPr>
      </w:pPr>
    </w:p>
    <w:p w14:paraId="4F681F02" w14:textId="7835C3A6" w:rsidR="00AA17EA" w:rsidRPr="00AA17EA" w:rsidRDefault="00A8260B" w:rsidP="00C74902">
      <w:pPr>
        <w:tabs>
          <w:tab w:val="left" w:pos="4050"/>
        </w:tabs>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w:t>
      </w:r>
      <w:r w:rsidR="00622E75">
        <w:rPr>
          <w:rFonts w:ascii="Arial" w:eastAsia="Times New Roman" w:hAnsi="Arial" w:cs="Arial"/>
          <w:sz w:val="24"/>
          <w:szCs w:val="24"/>
          <w:lang w:eastAsia="en-GB"/>
        </w:rPr>
        <w:t xml:space="preserve">epresent the </w:t>
      </w:r>
      <w:r>
        <w:rPr>
          <w:rFonts w:ascii="Arial" w:eastAsia="Times New Roman" w:hAnsi="Arial" w:cs="Arial"/>
          <w:sz w:val="24"/>
          <w:szCs w:val="24"/>
          <w:lang w:eastAsia="en-GB"/>
        </w:rPr>
        <w:t>Environmental Protection</w:t>
      </w:r>
      <w:r w:rsidR="00622E75">
        <w:rPr>
          <w:rFonts w:ascii="Arial" w:eastAsia="Times New Roman" w:hAnsi="Arial" w:cs="Arial"/>
          <w:sz w:val="24"/>
          <w:szCs w:val="24"/>
          <w:lang w:eastAsia="en-GB"/>
        </w:rPr>
        <w:t xml:space="preserve"> </w:t>
      </w:r>
      <w:r>
        <w:rPr>
          <w:rFonts w:ascii="Arial" w:eastAsia="Times New Roman" w:hAnsi="Arial" w:cs="Arial"/>
          <w:sz w:val="24"/>
          <w:szCs w:val="24"/>
          <w:lang w:eastAsia="en-GB"/>
        </w:rPr>
        <w:t>M</w:t>
      </w:r>
      <w:r w:rsidR="00AA17EA" w:rsidRPr="00AA17EA">
        <w:rPr>
          <w:rFonts w:ascii="Arial" w:eastAsia="Times New Roman" w:hAnsi="Arial" w:cs="Arial"/>
          <w:sz w:val="24"/>
          <w:szCs w:val="24"/>
          <w:lang w:eastAsia="en-GB"/>
        </w:rPr>
        <w:t>anager, as requested, within the post holder’s sphere of responsibility.</w:t>
      </w:r>
    </w:p>
    <w:p w14:paraId="51EC0E72" w14:textId="6F97112F" w:rsidR="0012727E" w:rsidRDefault="0012727E" w:rsidP="00B916BA">
      <w:pPr>
        <w:pStyle w:val="Default"/>
        <w:pageBreakBefore/>
        <w:spacing w:after="240"/>
        <w:rPr>
          <w:sz w:val="28"/>
          <w:szCs w:val="28"/>
        </w:rPr>
      </w:pPr>
      <w:r>
        <w:rPr>
          <w:b/>
          <w:bCs/>
          <w:sz w:val="28"/>
          <w:szCs w:val="28"/>
        </w:rPr>
        <w:lastRenderedPageBreak/>
        <w:t xml:space="preserve">Summary of responsibilities </w:t>
      </w:r>
      <w:r w:rsidR="00810DA2">
        <w:rPr>
          <w:b/>
          <w:bCs/>
          <w:sz w:val="28"/>
          <w:szCs w:val="28"/>
        </w:rPr>
        <w:t>and</w:t>
      </w:r>
      <w:r>
        <w:rPr>
          <w:b/>
          <w:bCs/>
          <w:sz w:val="28"/>
          <w:szCs w:val="28"/>
        </w:rPr>
        <w:t xml:space="preserve"> personal duties </w:t>
      </w:r>
    </w:p>
    <w:p w14:paraId="34674D8A" w14:textId="15A43C3E" w:rsidR="004B0DCC" w:rsidRPr="00D97FBE" w:rsidRDefault="00D97FBE" w:rsidP="00622E75">
      <w:pPr>
        <w:pStyle w:val="Default"/>
        <w:numPr>
          <w:ilvl w:val="0"/>
          <w:numId w:val="10"/>
        </w:numPr>
        <w:spacing w:after="296"/>
        <w:ind w:left="567" w:hanging="567"/>
        <w:rPr>
          <w:szCs w:val="22"/>
        </w:rPr>
      </w:pPr>
      <w:r w:rsidRPr="00D97FBE">
        <w:rPr>
          <w:szCs w:val="22"/>
        </w:rPr>
        <w:t>A</w:t>
      </w:r>
      <w:r w:rsidR="00F42B29" w:rsidRPr="00D97FBE">
        <w:rPr>
          <w:szCs w:val="22"/>
        </w:rPr>
        <w:t>ct as the Lead Officer for the City and Neigh</w:t>
      </w:r>
      <w:r w:rsidRPr="00D97FBE">
        <w:rPr>
          <w:szCs w:val="22"/>
        </w:rPr>
        <w:t xml:space="preserve">bourhood Services </w:t>
      </w:r>
      <w:r w:rsidR="00A8260B">
        <w:rPr>
          <w:szCs w:val="22"/>
        </w:rPr>
        <w:t>D</w:t>
      </w:r>
      <w:r w:rsidR="00622E75" w:rsidRPr="00D97FBE">
        <w:rPr>
          <w:szCs w:val="22"/>
        </w:rPr>
        <w:t xml:space="preserve">epartment on </w:t>
      </w:r>
      <w:r w:rsidR="00F42B29" w:rsidRPr="00D97FBE">
        <w:rPr>
          <w:szCs w:val="22"/>
        </w:rPr>
        <w:t>environmental noise</w:t>
      </w:r>
      <w:r w:rsidR="00D962E7" w:rsidRPr="00D97FBE">
        <w:rPr>
          <w:szCs w:val="22"/>
        </w:rPr>
        <w:t xml:space="preserve"> and vibration</w:t>
      </w:r>
      <w:r w:rsidR="00F42B29" w:rsidRPr="00D97FBE">
        <w:rPr>
          <w:szCs w:val="22"/>
        </w:rPr>
        <w:t xml:space="preserve">, </w:t>
      </w:r>
      <w:r w:rsidR="00D962E7" w:rsidRPr="00D97FBE">
        <w:rPr>
          <w:szCs w:val="22"/>
        </w:rPr>
        <w:t>to</w:t>
      </w:r>
      <w:r w:rsidR="00391B9E" w:rsidRPr="00D97FBE">
        <w:rPr>
          <w:szCs w:val="22"/>
        </w:rPr>
        <w:t xml:space="preserve"> </w:t>
      </w:r>
      <w:r w:rsidR="00F42B29" w:rsidRPr="00D97FBE">
        <w:rPr>
          <w:szCs w:val="22"/>
        </w:rPr>
        <w:t xml:space="preserve">provide advice on the interpretation of </w:t>
      </w:r>
      <w:r w:rsidR="00B51677" w:rsidRPr="00D97FBE">
        <w:rPr>
          <w:szCs w:val="22"/>
        </w:rPr>
        <w:t xml:space="preserve">acoustic </w:t>
      </w:r>
      <w:r w:rsidR="00F42B29" w:rsidRPr="00D97FBE">
        <w:rPr>
          <w:szCs w:val="22"/>
        </w:rPr>
        <w:t xml:space="preserve">reports and </w:t>
      </w:r>
      <w:r w:rsidR="00D962E7" w:rsidRPr="00D97FBE">
        <w:rPr>
          <w:szCs w:val="22"/>
        </w:rPr>
        <w:t xml:space="preserve">to </w:t>
      </w:r>
      <w:r w:rsidR="00D6330A" w:rsidRPr="00D97FBE">
        <w:rPr>
          <w:szCs w:val="22"/>
        </w:rPr>
        <w:t xml:space="preserve">develop and </w:t>
      </w:r>
      <w:r w:rsidR="00F42B29" w:rsidRPr="00D97FBE">
        <w:rPr>
          <w:szCs w:val="22"/>
        </w:rPr>
        <w:t>provid</w:t>
      </w:r>
      <w:r w:rsidR="00180624">
        <w:rPr>
          <w:szCs w:val="22"/>
        </w:rPr>
        <w:t>e</w:t>
      </w:r>
      <w:r w:rsidR="00F42B29" w:rsidRPr="00D97FBE">
        <w:rPr>
          <w:szCs w:val="22"/>
        </w:rPr>
        <w:t xml:space="preserve"> </w:t>
      </w:r>
      <w:r w:rsidR="00180624">
        <w:rPr>
          <w:szCs w:val="22"/>
        </w:rPr>
        <w:t xml:space="preserve">planning and other </w:t>
      </w:r>
      <w:r w:rsidR="00F42B29" w:rsidRPr="00D97FBE">
        <w:rPr>
          <w:szCs w:val="22"/>
        </w:rPr>
        <w:t xml:space="preserve">consultation responses on behalf of </w:t>
      </w:r>
      <w:r w:rsidR="00180624">
        <w:rPr>
          <w:szCs w:val="22"/>
        </w:rPr>
        <w:t xml:space="preserve">the </w:t>
      </w:r>
      <w:r w:rsidRPr="00D97FBE">
        <w:rPr>
          <w:szCs w:val="22"/>
        </w:rPr>
        <w:t>City Protection</w:t>
      </w:r>
      <w:r w:rsidR="00F42B29" w:rsidRPr="00D97FBE">
        <w:rPr>
          <w:szCs w:val="22"/>
        </w:rPr>
        <w:t xml:space="preserve"> Service in relation to environmental noise</w:t>
      </w:r>
      <w:r w:rsidR="00180624">
        <w:rPr>
          <w:szCs w:val="22"/>
        </w:rPr>
        <w:t xml:space="preserve"> and vibration matters</w:t>
      </w:r>
      <w:r w:rsidR="00F42B29" w:rsidRPr="00D97FBE">
        <w:rPr>
          <w:szCs w:val="22"/>
        </w:rPr>
        <w:t>.</w:t>
      </w:r>
    </w:p>
    <w:p w14:paraId="0D78BEE5" w14:textId="232E6B85" w:rsidR="00024948" w:rsidRPr="00D97FBE" w:rsidRDefault="00D97FBE" w:rsidP="00622E75">
      <w:pPr>
        <w:pStyle w:val="Default"/>
        <w:numPr>
          <w:ilvl w:val="0"/>
          <w:numId w:val="10"/>
        </w:numPr>
        <w:spacing w:after="296"/>
        <w:ind w:left="567" w:hanging="567"/>
        <w:rPr>
          <w:szCs w:val="22"/>
        </w:rPr>
      </w:pPr>
      <w:r w:rsidRPr="00D97FBE">
        <w:rPr>
          <w:szCs w:val="22"/>
        </w:rPr>
        <w:t>Provide support of</w:t>
      </w:r>
      <w:r w:rsidR="00024948" w:rsidRPr="00D97FBE">
        <w:rPr>
          <w:szCs w:val="22"/>
        </w:rPr>
        <w:t xml:space="preserve"> specialised professional and technical nature to the </w:t>
      </w:r>
      <w:r w:rsidR="00180624">
        <w:rPr>
          <w:szCs w:val="22"/>
        </w:rPr>
        <w:t>Environmental Protection</w:t>
      </w:r>
      <w:r w:rsidR="00622E75" w:rsidRPr="00D97FBE">
        <w:rPr>
          <w:szCs w:val="22"/>
        </w:rPr>
        <w:t xml:space="preserve"> </w:t>
      </w:r>
      <w:r w:rsidR="00180624">
        <w:rPr>
          <w:szCs w:val="22"/>
        </w:rPr>
        <w:t>M</w:t>
      </w:r>
      <w:r w:rsidR="00024948" w:rsidRPr="00D97FBE">
        <w:rPr>
          <w:szCs w:val="22"/>
        </w:rPr>
        <w:t xml:space="preserve">anager in respect of environmental noise and vibration.  </w:t>
      </w:r>
    </w:p>
    <w:p w14:paraId="7BDBE117" w14:textId="3731309F" w:rsidR="00CF49B7" w:rsidRPr="00D97FBE" w:rsidRDefault="00D97FBE" w:rsidP="00622E75">
      <w:pPr>
        <w:pStyle w:val="Default"/>
        <w:numPr>
          <w:ilvl w:val="0"/>
          <w:numId w:val="10"/>
        </w:numPr>
        <w:spacing w:after="296"/>
        <w:ind w:left="567" w:hanging="567"/>
        <w:rPr>
          <w:szCs w:val="22"/>
        </w:rPr>
      </w:pPr>
      <w:r>
        <w:rPr>
          <w:szCs w:val="22"/>
        </w:rPr>
        <w:t>A</w:t>
      </w:r>
      <w:r w:rsidR="00CF49B7" w:rsidRPr="00D97FBE">
        <w:rPr>
          <w:szCs w:val="22"/>
        </w:rPr>
        <w:t xml:space="preserve">ssist officers to identify planning applications where potential environmental noise issues exist and </w:t>
      </w:r>
      <w:r w:rsidR="00F42B29" w:rsidRPr="00D97FBE">
        <w:rPr>
          <w:szCs w:val="22"/>
        </w:rPr>
        <w:t xml:space="preserve">to </w:t>
      </w:r>
      <w:r w:rsidR="00CF49B7" w:rsidRPr="00D97FBE">
        <w:rPr>
          <w:szCs w:val="22"/>
        </w:rPr>
        <w:t xml:space="preserve">request information as appropriate to progress the applications </w:t>
      </w:r>
      <w:proofErr w:type="gramStart"/>
      <w:r w:rsidR="00CF49B7" w:rsidRPr="00D97FBE">
        <w:rPr>
          <w:szCs w:val="22"/>
        </w:rPr>
        <w:t>with regard to</w:t>
      </w:r>
      <w:proofErr w:type="gramEnd"/>
      <w:r w:rsidR="00CF49B7" w:rsidRPr="00D97FBE">
        <w:rPr>
          <w:szCs w:val="22"/>
        </w:rPr>
        <w:t xml:space="preserve"> environmental noise.</w:t>
      </w:r>
    </w:p>
    <w:p w14:paraId="1F9F3137" w14:textId="54B2D033" w:rsidR="00CF49B7" w:rsidRPr="00D97FBE" w:rsidRDefault="00D97FBE" w:rsidP="00622E75">
      <w:pPr>
        <w:pStyle w:val="Default"/>
        <w:numPr>
          <w:ilvl w:val="0"/>
          <w:numId w:val="10"/>
        </w:numPr>
        <w:spacing w:after="296"/>
        <w:ind w:left="567" w:hanging="567"/>
      </w:pPr>
      <w:r w:rsidRPr="00D97FBE">
        <w:t>P</w:t>
      </w:r>
      <w:r w:rsidR="002C4AD8" w:rsidRPr="00D97FBE">
        <w:t>rovide specialist advice and support to officers involved in assessing planning applications, including determining whether noise investigations and reports, etc</w:t>
      </w:r>
      <w:r w:rsidR="00180624">
        <w:t>.,</w:t>
      </w:r>
      <w:r w:rsidR="002C4AD8" w:rsidRPr="00D97FBE">
        <w:t xml:space="preserve"> that are submitted are appropriate and are in accordance with legislative, statutory guidance, UK</w:t>
      </w:r>
      <w:r w:rsidR="00AA02AE" w:rsidRPr="00D97FBE">
        <w:t xml:space="preserve"> and European </w:t>
      </w:r>
      <w:r w:rsidR="002C4AD8" w:rsidRPr="00D97FBE">
        <w:t xml:space="preserve">standards and </w:t>
      </w:r>
      <w:r w:rsidR="00810DA2">
        <w:t>c</w:t>
      </w:r>
      <w:r w:rsidR="00CF49B7" w:rsidRPr="00D97FBE">
        <w:t xml:space="preserve">ouncil and </w:t>
      </w:r>
      <w:r w:rsidR="002C4AD8" w:rsidRPr="00D97FBE">
        <w:t>government</w:t>
      </w:r>
      <w:r w:rsidR="00CF49B7" w:rsidRPr="00D97FBE">
        <w:t xml:space="preserve">al </w:t>
      </w:r>
      <w:r w:rsidR="00D962E7" w:rsidRPr="00D97FBE">
        <w:t xml:space="preserve">planning </w:t>
      </w:r>
      <w:r w:rsidR="002C4AD8" w:rsidRPr="00D97FBE">
        <w:t xml:space="preserve">policy </w:t>
      </w:r>
      <w:r w:rsidR="00D962E7" w:rsidRPr="00D97FBE">
        <w:t xml:space="preserve">and </w:t>
      </w:r>
      <w:r w:rsidR="002C4AD8" w:rsidRPr="00D97FBE">
        <w:t>requirements.</w:t>
      </w:r>
    </w:p>
    <w:p w14:paraId="7CE93757" w14:textId="2442BED0" w:rsidR="00CF49B7" w:rsidRPr="00D97FBE" w:rsidRDefault="00D97FBE" w:rsidP="00622E75">
      <w:pPr>
        <w:pStyle w:val="Default"/>
        <w:numPr>
          <w:ilvl w:val="0"/>
          <w:numId w:val="10"/>
        </w:numPr>
        <w:spacing w:after="296"/>
        <w:ind w:left="567" w:hanging="567"/>
      </w:pPr>
      <w:r>
        <w:t>W</w:t>
      </w:r>
      <w:r w:rsidR="00CF49B7" w:rsidRPr="00D97FBE">
        <w:t xml:space="preserve">ork with officers to ensure that all consultation responses are completed and returned to the Planning Service in accordance with all relevant </w:t>
      </w:r>
      <w:r w:rsidR="00180624">
        <w:t>u</w:t>
      </w:r>
      <w:r w:rsidR="00CF49B7" w:rsidRPr="00D97FBE">
        <w:t xml:space="preserve">nit, </w:t>
      </w:r>
      <w:r w:rsidR="00180624">
        <w:t>s</w:t>
      </w:r>
      <w:r w:rsidR="00CF49B7" w:rsidRPr="00D97FBE">
        <w:t xml:space="preserve">ervice, </w:t>
      </w:r>
      <w:r w:rsidR="00180624">
        <w:t>d</w:t>
      </w:r>
      <w:r w:rsidR="00CF49B7" w:rsidRPr="00D97FBE">
        <w:t xml:space="preserve">epartmental and </w:t>
      </w:r>
      <w:r w:rsidR="00180624">
        <w:t>c</w:t>
      </w:r>
      <w:r w:rsidR="00CF49B7" w:rsidRPr="00D97FBE">
        <w:t>orporate performance indicators.</w:t>
      </w:r>
    </w:p>
    <w:p w14:paraId="14C704D5" w14:textId="3E3398AA" w:rsidR="00CF49B7" w:rsidRPr="00D97FBE" w:rsidRDefault="00D97FBE" w:rsidP="00622E75">
      <w:pPr>
        <w:pStyle w:val="Default"/>
        <w:numPr>
          <w:ilvl w:val="0"/>
          <w:numId w:val="10"/>
        </w:numPr>
        <w:spacing w:after="296"/>
        <w:ind w:left="567" w:hanging="567"/>
      </w:pPr>
      <w:r>
        <w:t>L</w:t>
      </w:r>
      <w:r w:rsidR="00CF49B7" w:rsidRPr="00D97FBE">
        <w:t>iaise</w:t>
      </w:r>
      <w:r w:rsidR="00180624">
        <w:t>,</w:t>
      </w:r>
      <w:r w:rsidR="00CF49B7" w:rsidRPr="00D97FBE">
        <w:t xml:space="preserve"> as required</w:t>
      </w:r>
      <w:r w:rsidR="00180624">
        <w:t>,</w:t>
      </w:r>
      <w:r w:rsidR="00CF49B7" w:rsidRPr="00D97FBE">
        <w:t xml:space="preserve"> with the </w:t>
      </w:r>
      <w:r w:rsidR="00810DA2">
        <w:t>c</w:t>
      </w:r>
      <w:r w:rsidR="00CF49B7" w:rsidRPr="00D97FBE">
        <w:t xml:space="preserve">ouncil’s Planning Service, </w:t>
      </w:r>
      <w:proofErr w:type="spellStart"/>
      <w:r w:rsidR="00CF49B7" w:rsidRPr="00D97FBE">
        <w:t>DfI</w:t>
      </w:r>
      <w:proofErr w:type="spellEnd"/>
      <w:r w:rsidR="00CF49B7" w:rsidRPr="00D97FBE">
        <w:t xml:space="preserve"> Strategic Planning Division and the Department of Agriculture, Environment and Rural Affairs</w:t>
      </w:r>
      <w:r>
        <w:t>, and other government bodies and stakeholders as required</w:t>
      </w:r>
      <w:r w:rsidR="00CF49B7" w:rsidRPr="00D97FBE">
        <w:t xml:space="preserve"> in relation to health and environmental impacts from environmental noise.</w:t>
      </w:r>
    </w:p>
    <w:p w14:paraId="531EC54A" w14:textId="46DF8789" w:rsidR="00CF49B7" w:rsidRPr="00D97FBE" w:rsidRDefault="00180624" w:rsidP="00622E75">
      <w:pPr>
        <w:pStyle w:val="Default"/>
        <w:numPr>
          <w:ilvl w:val="0"/>
          <w:numId w:val="10"/>
        </w:numPr>
        <w:spacing w:after="296"/>
        <w:ind w:left="567" w:hanging="567"/>
      </w:pPr>
      <w:r>
        <w:t>L</w:t>
      </w:r>
      <w:r w:rsidR="00CF49B7" w:rsidRPr="00D97FBE">
        <w:t>iaise</w:t>
      </w:r>
      <w:r w:rsidR="00D97FBE">
        <w:t>,</w:t>
      </w:r>
      <w:r w:rsidR="00CF49B7" w:rsidRPr="00D97FBE">
        <w:t xml:space="preserve"> as required</w:t>
      </w:r>
      <w:r w:rsidR="00D97FBE">
        <w:t>,</w:t>
      </w:r>
      <w:r w:rsidR="00CF49B7" w:rsidRPr="00D97FBE">
        <w:t xml:space="preserve"> with developers, applicants, agents and consultants in relation to health and environmental impacts from environmental noise.</w:t>
      </w:r>
    </w:p>
    <w:p w14:paraId="36CE7BA3" w14:textId="0E95B4A7" w:rsidR="00213D37" w:rsidRPr="00D97FBE" w:rsidRDefault="00D97FBE" w:rsidP="00622E75">
      <w:pPr>
        <w:pStyle w:val="Default"/>
        <w:numPr>
          <w:ilvl w:val="0"/>
          <w:numId w:val="10"/>
        </w:numPr>
        <w:spacing w:after="296"/>
        <w:ind w:left="567" w:hanging="567"/>
      </w:pPr>
      <w:r>
        <w:t>Apply</w:t>
      </w:r>
      <w:r w:rsidR="00213D37" w:rsidRPr="00D97FBE">
        <w:t xml:space="preserve"> specialised p</w:t>
      </w:r>
      <w:r>
        <w:t xml:space="preserve">rofessional expertise and </w:t>
      </w:r>
      <w:r w:rsidR="00213D37" w:rsidRPr="00D97FBE">
        <w:t xml:space="preserve">knowledge of environmental </w:t>
      </w:r>
      <w:r w:rsidR="00D962E7" w:rsidRPr="00D97FBE">
        <w:t xml:space="preserve">and planning </w:t>
      </w:r>
      <w:r w:rsidR="00213D37" w:rsidRPr="00D97FBE">
        <w:t xml:space="preserve">policy, </w:t>
      </w:r>
      <w:r w:rsidR="00AA02AE" w:rsidRPr="00D97FBE">
        <w:t xml:space="preserve">UK and European </w:t>
      </w:r>
      <w:r w:rsidR="00213D37" w:rsidRPr="00D97FBE">
        <w:t>standards, guidance and legislation in the assessment and management of environmental noise</w:t>
      </w:r>
      <w:r w:rsidR="00AE0BA3" w:rsidRPr="00D97FBE">
        <w:t xml:space="preserve"> and vibration.</w:t>
      </w:r>
    </w:p>
    <w:p w14:paraId="4126E17C" w14:textId="7BCA31BB" w:rsidR="0012727E" w:rsidRPr="00D97FBE" w:rsidRDefault="00D97FBE" w:rsidP="00622E75">
      <w:pPr>
        <w:pStyle w:val="Default"/>
        <w:numPr>
          <w:ilvl w:val="0"/>
          <w:numId w:val="10"/>
        </w:numPr>
        <w:spacing w:after="296"/>
        <w:ind w:left="567" w:hanging="567"/>
        <w:rPr>
          <w:color w:val="auto"/>
        </w:rPr>
      </w:pPr>
      <w:r>
        <w:t>K</w:t>
      </w:r>
      <w:r w:rsidR="0012727E" w:rsidRPr="00D97FBE">
        <w:t xml:space="preserve">eep up to date with relevant </w:t>
      </w:r>
      <w:r w:rsidR="00D6330A" w:rsidRPr="00D97FBE">
        <w:t>e</w:t>
      </w:r>
      <w:r w:rsidR="00F42B29" w:rsidRPr="00D97FBE">
        <w:t xml:space="preserve">nvironmental noise </w:t>
      </w:r>
      <w:r w:rsidR="0012727E" w:rsidRPr="00D97FBE">
        <w:t>legislation</w:t>
      </w:r>
      <w:r w:rsidR="00EB394D" w:rsidRPr="00D97FBE">
        <w:t xml:space="preserve">, policy </w:t>
      </w:r>
      <w:r w:rsidR="002D31CE" w:rsidRPr="00D97FBE">
        <w:t xml:space="preserve">and technical </w:t>
      </w:r>
      <w:r w:rsidR="002D31CE" w:rsidRPr="00D97FBE">
        <w:rPr>
          <w:color w:val="auto"/>
        </w:rPr>
        <w:t xml:space="preserve">guidance and </w:t>
      </w:r>
      <w:r w:rsidR="00F42B29" w:rsidRPr="00D97FBE">
        <w:rPr>
          <w:color w:val="auto"/>
        </w:rPr>
        <w:t xml:space="preserve">to </w:t>
      </w:r>
      <w:r w:rsidR="002D31CE" w:rsidRPr="00D97FBE">
        <w:rPr>
          <w:color w:val="auto"/>
        </w:rPr>
        <w:t xml:space="preserve">provide </w:t>
      </w:r>
      <w:r w:rsidR="00D6330A" w:rsidRPr="00D97FBE">
        <w:rPr>
          <w:color w:val="auto"/>
        </w:rPr>
        <w:t xml:space="preserve">training, briefings and </w:t>
      </w:r>
      <w:r w:rsidR="002D31CE" w:rsidRPr="00D97FBE">
        <w:rPr>
          <w:color w:val="auto"/>
        </w:rPr>
        <w:t xml:space="preserve">updates to </w:t>
      </w:r>
      <w:r w:rsidR="00F42B29" w:rsidRPr="00D97FBE">
        <w:rPr>
          <w:color w:val="auto"/>
        </w:rPr>
        <w:t xml:space="preserve">officers </w:t>
      </w:r>
      <w:r w:rsidR="002D31CE" w:rsidRPr="00D97FBE">
        <w:rPr>
          <w:color w:val="auto"/>
        </w:rPr>
        <w:t>as necessary</w:t>
      </w:r>
      <w:r w:rsidR="0012727E" w:rsidRPr="00D97FBE">
        <w:rPr>
          <w:color w:val="auto"/>
        </w:rPr>
        <w:t xml:space="preserve">. </w:t>
      </w:r>
    </w:p>
    <w:p w14:paraId="5AA5943B" w14:textId="54203EEB" w:rsidR="00314C9F" w:rsidRPr="00D97FBE" w:rsidRDefault="00D97FBE" w:rsidP="00622E75">
      <w:pPr>
        <w:pStyle w:val="ListParagraph"/>
        <w:numPr>
          <w:ilvl w:val="0"/>
          <w:numId w:val="10"/>
        </w:numPr>
        <w:ind w:left="567" w:hanging="567"/>
        <w:rPr>
          <w:sz w:val="24"/>
          <w:szCs w:val="24"/>
        </w:rPr>
      </w:pPr>
      <w:r>
        <w:rPr>
          <w:rFonts w:ascii="Arial" w:hAnsi="Arial" w:cs="Arial"/>
          <w:sz w:val="24"/>
          <w:szCs w:val="24"/>
        </w:rPr>
        <w:t>B</w:t>
      </w:r>
      <w:r w:rsidR="002E23A6" w:rsidRPr="00D97FBE">
        <w:rPr>
          <w:rFonts w:ascii="Arial" w:hAnsi="Arial" w:cs="Arial"/>
          <w:sz w:val="24"/>
          <w:szCs w:val="24"/>
        </w:rPr>
        <w:t xml:space="preserve">e proficient in the </w:t>
      </w:r>
      <w:r w:rsidR="00F85E3E" w:rsidRPr="00D97FBE">
        <w:rPr>
          <w:rFonts w:ascii="Arial" w:hAnsi="Arial" w:cs="Arial"/>
          <w:sz w:val="24"/>
          <w:szCs w:val="24"/>
        </w:rPr>
        <w:t xml:space="preserve">calibration and use </w:t>
      </w:r>
      <w:r w:rsidR="00314C9F" w:rsidRPr="00D97FBE">
        <w:rPr>
          <w:rFonts w:ascii="Arial" w:hAnsi="Arial" w:cs="Arial"/>
          <w:sz w:val="24"/>
          <w:szCs w:val="24"/>
        </w:rPr>
        <w:t>of sound level meters</w:t>
      </w:r>
      <w:r w:rsidR="009A548E" w:rsidRPr="00D97FBE">
        <w:rPr>
          <w:rFonts w:ascii="Arial" w:hAnsi="Arial" w:cs="Arial"/>
          <w:sz w:val="24"/>
          <w:szCs w:val="24"/>
        </w:rPr>
        <w:t xml:space="preserve">, accelerometers </w:t>
      </w:r>
      <w:r w:rsidR="00314C9F" w:rsidRPr="00D97FBE">
        <w:rPr>
          <w:rFonts w:ascii="Arial" w:hAnsi="Arial" w:cs="Arial"/>
          <w:sz w:val="24"/>
          <w:szCs w:val="24"/>
        </w:rPr>
        <w:t xml:space="preserve">and noise nuisance recording equipment and </w:t>
      </w:r>
      <w:r w:rsidR="00D6330A" w:rsidRPr="00D97FBE">
        <w:rPr>
          <w:rFonts w:ascii="Arial" w:hAnsi="Arial" w:cs="Arial"/>
          <w:sz w:val="24"/>
          <w:szCs w:val="24"/>
        </w:rPr>
        <w:t xml:space="preserve">in </w:t>
      </w:r>
      <w:r w:rsidR="00314C9F" w:rsidRPr="00D97FBE">
        <w:rPr>
          <w:rFonts w:ascii="Arial" w:hAnsi="Arial" w:cs="Arial"/>
          <w:sz w:val="24"/>
          <w:szCs w:val="24"/>
        </w:rPr>
        <w:t xml:space="preserve">the interpretation of noise </w:t>
      </w:r>
      <w:r w:rsidR="009A548E" w:rsidRPr="00D97FBE">
        <w:rPr>
          <w:rFonts w:ascii="Arial" w:hAnsi="Arial" w:cs="Arial"/>
          <w:sz w:val="24"/>
          <w:szCs w:val="24"/>
        </w:rPr>
        <w:t xml:space="preserve">and vibration </w:t>
      </w:r>
      <w:r w:rsidR="00314C9F" w:rsidRPr="00D97FBE">
        <w:rPr>
          <w:rFonts w:ascii="Arial" w:hAnsi="Arial" w:cs="Arial"/>
          <w:sz w:val="24"/>
          <w:szCs w:val="24"/>
        </w:rPr>
        <w:t xml:space="preserve">data for the purposes of </w:t>
      </w:r>
      <w:r w:rsidR="002D31CE" w:rsidRPr="00D97FBE">
        <w:rPr>
          <w:rFonts w:ascii="Arial" w:hAnsi="Arial" w:cs="Arial"/>
          <w:sz w:val="24"/>
          <w:szCs w:val="24"/>
        </w:rPr>
        <w:t xml:space="preserve">environmental noise surveys and </w:t>
      </w:r>
      <w:r w:rsidR="00314C9F" w:rsidRPr="00D97FBE">
        <w:rPr>
          <w:rFonts w:ascii="Arial" w:hAnsi="Arial" w:cs="Arial"/>
          <w:sz w:val="24"/>
          <w:szCs w:val="24"/>
        </w:rPr>
        <w:t>complaint investigation</w:t>
      </w:r>
      <w:r w:rsidR="002D31CE" w:rsidRPr="00D97FBE">
        <w:rPr>
          <w:rFonts w:ascii="Arial" w:hAnsi="Arial" w:cs="Arial"/>
          <w:sz w:val="24"/>
          <w:szCs w:val="24"/>
        </w:rPr>
        <w:t>.</w:t>
      </w:r>
    </w:p>
    <w:p w14:paraId="41DF1C57" w14:textId="274F0914" w:rsidR="00EB394D" w:rsidRPr="00D97FBE" w:rsidRDefault="00EB394D" w:rsidP="00622E75">
      <w:pPr>
        <w:ind w:left="567" w:hanging="567"/>
        <w:rPr>
          <w:sz w:val="24"/>
          <w:szCs w:val="24"/>
        </w:rPr>
      </w:pPr>
    </w:p>
    <w:p w14:paraId="1E1C0515" w14:textId="308C3E32" w:rsidR="00EB394D" w:rsidRPr="00D97FBE" w:rsidRDefault="00D97FBE" w:rsidP="00622E75">
      <w:pPr>
        <w:pStyle w:val="ListParagraph"/>
        <w:numPr>
          <w:ilvl w:val="0"/>
          <w:numId w:val="10"/>
        </w:numPr>
        <w:ind w:left="567" w:hanging="567"/>
        <w:rPr>
          <w:sz w:val="24"/>
          <w:szCs w:val="24"/>
        </w:rPr>
      </w:pPr>
      <w:r>
        <w:rPr>
          <w:rFonts w:ascii="Arial" w:hAnsi="Arial" w:cs="Arial"/>
          <w:sz w:val="24"/>
          <w:szCs w:val="24"/>
        </w:rPr>
        <w:lastRenderedPageBreak/>
        <w:t>U</w:t>
      </w:r>
      <w:r w:rsidR="00EB394D" w:rsidRPr="00D97FBE">
        <w:rPr>
          <w:rFonts w:ascii="Arial" w:hAnsi="Arial" w:cs="Arial"/>
          <w:sz w:val="24"/>
          <w:szCs w:val="24"/>
        </w:rPr>
        <w:t xml:space="preserve">tilise </w:t>
      </w:r>
      <w:r w:rsidR="00F85E3E" w:rsidRPr="00D97FBE">
        <w:rPr>
          <w:rFonts w:ascii="Arial" w:hAnsi="Arial" w:cs="Arial"/>
          <w:sz w:val="24"/>
          <w:szCs w:val="24"/>
        </w:rPr>
        <w:t xml:space="preserve">noise </w:t>
      </w:r>
      <w:r w:rsidR="00EB394D" w:rsidRPr="00D97FBE">
        <w:rPr>
          <w:rFonts w:ascii="Arial" w:hAnsi="Arial" w:cs="Arial"/>
          <w:sz w:val="24"/>
          <w:szCs w:val="24"/>
        </w:rPr>
        <w:t xml:space="preserve">modelling </w:t>
      </w:r>
      <w:r w:rsidR="00F85E3E" w:rsidRPr="00D97FBE">
        <w:rPr>
          <w:rFonts w:ascii="Arial" w:hAnsi="Arial" w:cs="Arial"/>
          <w:sz w:val="24"/>
          <w:szCs w:val="24"/>
        </w:rPr>
        <w:t xml:space="preserve">and geographic information </w:t>
      </w:r>
      <w:r w:rsidR="00AE0BA3" w:rsidRPr="00D97FBE">
        <w:rPr>
          <w:rFonts w:ascii="Arial" w:hAnsi="Arial" w:cs="Arial"/>
          <w:sz w:val="24"/>
          <w:szCs w:val="24"/>
        </w:rPr>
        <w:t xml:space="preserve">systems (GIS) </w:t>
      </w:r>
      <w:r w:rsidR="00F85E3E" w:rsidRPr="00D97FBE">
        <w:rPr>
          <w:rFonts w:ascii="Arial" w:hAnsi="Arial" w:cs="Arial"/>
          <w:sz w:val="24"/>
          <w:szCs w:val="24"/>
        </w:rPr>
        <w:t>software f</w:t>
      </w:r>
      <w:r w:rsidR="00EB394D" w:rsidRPr="00D97FBE">
        <w:rPr>
          <w:rFonts w:ascii="Arial" w:hAnsi="Arial" w:cs="Arial"/>
          <w:sz w:val="24"/>
          <w:szCs w:val="24"/>
        </w:rPr>
        <w:t xml:space="preserve">or the prediction of </w:t>
      </w:r>
      <w:r w:rsidR="00B05F8C" w:rsidRPr="00D97FBE">
        <w:rPr>
          <w:rFonts w:ascii="Arial" w:hAnsi="Arial" w:cs="Arial"/>
          <w:sz w:val="24"/>
          <w:szCs w:val="24"/>
        </w:rPr>
        <w:t xml:space="preserve">environmental </w:t>
      </w:r>
      <w:r w:rsidR="00EB394D" w:rsidRPr="00D97FBE">
        <w:rPr>
          <w:rFonts w:ascii="Arial" w:hAnsi="Arial" w:cs="Arial"/>
          <w:sz w:val="24"/>
          <w:szCs w:val="24"/>
        </w:rPr>
        <w:t>noise from point</w:t>
      </w:r>
      <w:r w:rsidR="00213D37" w:rsidRPr="00D97FBE">
        <w:rPr>
          <w:rFonts w:ascii="Arial" w:hAnsi="Arial" w:cs="Arial"/>
          <w:sz w:val="24"/>
          <w:szCs w:val="24"/>
        </w:rPr>
        <w:t xml:space="preserve">, </w:t>
      </w:r>
      <w:r w:rsidR="00EB394D" w:rsidRPr="00D97FBE">
        <w:rPr>
          <w:rFonts w:ascii="Arial" w:hAnsi="Arial" w:cs="Arial"/>
          <w:sz w:val="24"/>
          <w:szCs w:val="24"/>
        </w:rPr>
        <w:t>line</w:t>
      </w:r>
      <w:r w:rsidR="00213D37" w:rsidRPr="00D97FBE">
        <w:rPr>
          <w:rFonts w:ascii="Arial" w:hAnsi="Arial" w:cs="Arial"/>
          <w:sz w:val="24"/>
          <w:szCs w:val="24"/>
        </w:rPr>
        <w:t xml:space="preserve"> and surface </w:t>
      </w:r>
      <w:r w:rsidR="00EB394D" w:rsidRPr="00D97FBE">
        <w:rPr>
          <w:rFonts w:ascii="Arial" w:hAnsi="Arial" w:cs="Arial"/>
          <w:sz w:val="24"/>
          <w:szCs w:val="24"/>
        </w:rPr>
        <w:t xml:space="preserve">sources and to evaluate the impact of </w:t>
      </w:r>
      <w:r w:rsidR="00B05F8C" w:rsidRPr="00D97FBE">
        <w:rPr>
          <w:rFonts w:ascii="Arial" w:hAnsi="Arial" w:cs="Arial"/>
          <w:sz w:val="24"/>
          <w:szCs w:val="24"/>
        </w:rPr>
        <w:t xml:space="preserve">environmental </w:t>
      </w:r>
      <w:r w:rsidR="00213D37" w:rsidRPr="00D97FBE">
        <w:rPr>
          <w:rFonts w:ascii="Arial" w:hAnsi="Arial" w:cs="Arial"/>
          <w:sz w:val="24"/>
          <w:szCs w:val="24"/>
        </w:rPr>
        <w:t xml:space="preserve">noise </w:t>
      </w:r>
      <w:r w:rsidR="00EB394D" w:rsidRPr="00D97FBE">
        <w:rPr>
          <w:rFonts w:ascii="Arial" w:hAnsi="Arial" w:cs="Arial"/>
          <w:sz w:val="24"/>
          <w:szCs w:val="24"/>
        </w:rPr>
        <w:t>control strategies.</w:t>
      </w:r>
    </w:p>
    <w:p w14:paraId="2F732C1A" w14:textId="77777777" w:rsidR="00D6330A" w:rsidRPr="00D97FBE" w:rsidRDefault="00D6330A" w:rsidP="00622E75">
      <w:pPr>
        <w:ind w:left="567" w:hanging="567"/>
        <w:rPr>
          <w:sz w:val="24"/>
          <w:szCs w:val="24"/>
        </w:rPr>
      </w:pPr>
    </w:p>
    <w:p w14:paraId="540087BE" w14:textId="70026C1D" w:rsidR="00AA02AE" w:rsidRPr="00D97FBE" w:rsidRDefault="00D97FBE" w:rsidP="00622E75">
      <w:pPr>
        <w:pStyle w:val="Default"/>
        <w:numPr>
          <w:ilvl w:val="0"/>
          <w:numId w:val="10"/>
        </w:numPr>
        <w:spacing w:after="296"/>
        <w:ind w:left="567" w:hanging="567"/>
      </w:pPr>
      <w:r>
        <w:t>A</w:t>
      </w:r>
      <w:r w:rsidR="0012727E" w:rsidRPr="00D97FBE">
        <w:t xml:space="preserve">rrange and carry out environmental </w:t>
      </w:r>
      <w:r w:rsidR="00E5055B" w:rsidRPr="00D97FBE">
        <w:t xml:space="preserve">noise </w:t>
      </w:r>
      <w:r w:rsidR="0012727E" w:rsidRPr="00D97FBE">
        <w:t>surveys</w:t>
      </w:r>
      <w:r w:rsidR="00180624">
        <w:t>,</w:t>
      </w:r>
      <w:r w:rsidR="005D1AFB">
        <w:t xml:space="preserve"> i</w:t>
      </w:r>
      <w:r w:rsidR="0012727E" w:rsidRPr="00D97FBE">
        <w:t xml:space="preserve">nspections </w:t>
      </w:r>
      <w:r w:rsidR="00180624">
        <w:t xml:space="preserve">and investigations </w:t>
      </w:r>
      <w:r w:rsidR="00D6330A" w:rsidRPr="00D97FBE">
        <w:t xml:space="preserve">as </w:t>
      </w:r>
      <w:r w:rsidR="0012727E" w:rsidRPr="00D97FBE">
        <w:t>required.</w:t>
      </w:r>
    </w:p>
    <w:p w14:paraId="1D347E57" w14:textId="75E1EA3A" w:rsidR="0012727E" w:rsidRPr="00D97FBE" w:rsidRDefault="00D97FBE" w:rsidP="00622E75">
      <w:pPr>
        <w:pStyle w:val="Default"/>
        <w:numPr>
          <w:ilvl w:val="0"/>
          <w:numId w:val="10"/>
        </w:numPr>
        <w:spacing w:after="296"/>
        <w:ind w:left="567" w:hanging="567"/>
      </w:pPr>
      <w:r>
        <w:t>B</w:t>
      </w:r>
      <w:r w:rsidR="00AA02AE" w:rsidRPr="00D97FBE">
        <w:t>e responsible for the development and management of data in noise databases and for responding or co-ordinating replies to environmental information requests.</w:t>
      </w:r>
      <w:r w:rsidR="0012727E" w:rsidRPr="00D97FBE">
        <w:t xml:space="preserve"> </w:t>
      </w:r>
      <w:r w:rsidR="00253274" w:rsidRPr="00D97FBE">
        <w:t>Carry out investigation</w:t>
      </w:r>
      <w:r w:rsidR="00F17B19">
        <w:t>s</w:t>
      </w:r>
      <w:r w:rsidR="00253274" w:rsidRPr="00D97FBE">
        <w:t xml:space="preserve"> into and compile responses to all enquiries, requests for service, corporate complaints and freedom of information</w:t>
      </w:r>
      <w:r w:rsidR="00180624">
        <w:t xml:space="preserve"> </w:t>
      </w:r>
      <w:r w:rsidR="008A3E33">
        <w:t>and</w:t>
      </w:r>
      <w:r w:rsidR="00180624">
        <w:t xml:space="preserve"> </w:t>
      </w:r>
      <w:r w:rsidR="00253274" w:rsidRPr="00D97FBE">
        <w:t>data protection requests relating to the work of the unit in line with agreed council standards</w:t>
      </w:r>
    </w:p>
    <w:p w14:paraId="68BD0AEC" w14:textId="7AB54570" w:rsidR="001835CE" w:rsidRPr="00D97FBE" w:rsidRDefault="00D97FBE" w:rsidP="00622E75">
      <w:pPr>
        <w:pStyle w:val="Default"/>
        <w:numPr>
          <w:ilvl w:val="0"/>
          <w:numId w:val="10"/>
        </w:numPr>
        <w:spacing w:after="296"/>
        <w:ind w:left="567" w:hanging="567"/>
      </w:pPr>
      <w:r>
        <w:t>P</w:t>
      </w:r>
      <w:r w:rsidR="00EB394D" w:rsidRPr="00D97FBE">
        <w:t xml:space="preserve">rovide expert advice on environmental noise matters to other council departments in relation to developments on </w:t>
      </w:r>
      <w:r w:rsidR="00810DA2">
        <w:t>c</w:t>
      </w:r>
      <w:r w:rsidR="00EB394D" w:rsidRPr="00D97FBE">
        <w:t>ouncil land.</w:t>
      </w:r>
    </w:p>
    <w:p w14:paraId="75935285" w14:textId="509CC56B" w:rsidR="001835CE" w:rsidRPr="00D97FBE" w:rsidRDefault="00180624" w:rsidP="00622E75">
      <w:pPr>
        <w:pStyle w:val="Default"/>
        <w:numPr>
          <w:ilvl w:val="0"/>
          <w:numId w:val="10"/>
        </w:numPr>
        <w:spacing w:after="296"/>
        <w:ind w:left="567" w:hanging="567"/>
      </w:pPr>
      <w:r>
        <w:t>P</w:t>
      </w:r>
      <w:r w:rsidR="001835CE" w:rsidRPr="00D97FBE">
        <w:t xml:space="preserve">rovide advice and guidance on </w:t>
      </w:r>
      <w:r w:rsidR="00F17B19">
        <w:t xml:space="preserve">the requirements of legislation and </w:t>
      </w:r>
      <w:r w:rsidR="001835CE" w:rsidRPr="00D97FBE">
        <w:t>council planning policy</w:t>
      </w:r>
      <w:r w:rsidR="00F17B19">
        <w:t xml:space="preserve"> in relation to </w:t>
      </w:r>
      <w:r w:rsidR="00F17B19" w:rsidRPr="00F17B19">
        <w:t xml:space="preserve">environmental noise </w:t>
      </w:r>
      <w:r w:rsidR="00F17B19">
        <w:t xml:space="preserve">and vibration </w:t>
      </w:r>
      <w:r w:rsidR="00F17B19" w:rsidRPr="00F17B19">
        <w:t>matters</w:t>
      </w:r>
      <w:r w:rsidR="001835CE" w:rsidRPr="00D97FBE">
        <w:t>.</w:t>
      </w:r>
    </w:p>
    <w:p w14:paraId="2777E34B" w14:textId="054B904E" w:rsidR="00EB394D" w:rsidRPr="00D97FBE" w:rsidRDefault="00F17B19" w:rsidP="00622E75">
      <w:pPr>
        <w:pStyle w:val="Default"/>
        <w:numPr>
          <w:ilvl w:val="0"/>
          <w:numId w:val="10"/>
        </w:numPr>
        <w:spacing w:after="296"/>
        <w:ind w:left="567" w:hanging="567"/>
      </w:pPr>
      <w:r>
        <w:t>A</w:t>
      </w:r>
      <w:r w:rsidR="001835CE" w:rsidRPr="00D97FBE">
        <w:t xml:space="preserve">ssist the council’s Planning Service in the development of Supplementary Planning </w:t>
      </w:r>
      <w:r w:rsidR="00B84667" w:rsidRPr="00D97FBE">
        <w:t>G</w:t>
      </w:r>
      <w:r w:rsidR="001835CE" w:rsidRPr="00D97FBE">
        <w:t xml:space="preserve">uidance in respect of environmental noise as part of the </w:t>
      </w:r>
      <w:r w:rsidR="00810DA2">
        <w:t>c</w:t>
      </w:r>
      <w:r w:rsidR="001835CE" w:rsidRPr="00D97FBE">
        <w:t>ouncil’s Local Development Planning (LDP</w:t>
      </w:r>
      <w:r w:rsidR="00B916BA" w:rsidRPr="00D97FBE">
        <w:t>)</w:t>
      </w:r>
      <w:r w:rsidR="001835CE" w:rsidRPr="00D97FBE">
        <w:t xml:space="preserve"> functions and </w:t>
      </w:r>
      <w:r w:rsidR="00B84667" w:rsidRPr="00D97FBE">
        <w:t xml:space="preserve">statutory </w:t>
      </w:r>
      <w:r w:rsidR="001835CE" w:rsidRPr="00D97FBE">
        <w:t>duties</w:t>
      </w:r>
      <w:r w:rsidR="00B84667" w:rsidRPr="00D97FBE">
        <w:t>.</w:t>
      </w:r>
      <w:r w:rsidR="001835CE" w:rsidRPr="00D97FBE">
        <w:t xml:space="preserve">  </w:t>
      </w:r>
      <w:r w:rsidR="00EB394D" w:rsidRPr="00D97FBE">
        <w:t xml:space="preserve"> </w:t>
      </w:r>
    </w:p>
    <w:p w14:paraId="1218648B" w14:textId="5ED16FBA" w:rsidR="00337EBB" w:rsidRPr="00D97FBE" w:rsidRDefault="00F17B19" w:rsidP="00622E75">
      <w:pPr>
        <w:pStyle w:val="Default"/>
        <w:numPr>
          <w:ilvl w:val="0"/>
          <w:numId w:val="10"/>
        </w:numPr>
        <w:ind w:left="567" w:hanging="567"/>
      </w:pPr>
      <w:r>
        <w:t>P</w:t>
      </w:r>
      <w:r w:rsidR="00337EBB" w:rsidRPr="00D97FBE">
        <w:t xml:space="preserve">rovide expert witness evidence and advice to court, </w:t>
      </w:r>
      <w:r w:rsidR="00180624">
        <w:t>c</w:t>
      </w:r>
      <w:r w:rsidR="00337EBB" w:rsidRPr="00D97FBE">
        <w:t>ouncil committees and hearings in a clear and concise manner.</w:t>
      </w:r>
    </w:p>
    <w:p w14:paraId="01508820" w14:textId="77777777" w:rsidR="00337EBB" w:rsidRPr="00D97FBE" w:rsidRDefault="00337EBB" w:rsidP="00622E75">
      <w:pPr>
        <w:pStyle w:val="Default"/>
        <w:ind w:left="567" w:hanging="567"/>
      </w:pPr>
    </w:p>
    <w:p w14:paraId="3D16EA6C" w14:textId="4F0409DF" w:rsidR="00213D37" w:rsidRPr="00D97FBE" w:rsidRDefault="00F17B19" w:rsidP="00622E75">
      <w:pPr>
        <w:pStyle w:val="Default"/>
        <w:numPr>
          <w:ilvl w:val="0"/>
          <w:numId w:val="10"/>
        </w:numPr>
        <w:spacing w:after="296"/>
        <w:ind w:left="567" w:hanging="567"/>
      </w:pPr>
      <w:r>
        <w:t>M</w:t>
      </w:r>
      <w:r w:rsidR="00213D37" w:rsidRPr="00D97FBE">
        <w:t>aintain noise and pollution records on electronic and paper information systems and to complete detailed reports on all works carried out and actions taken.</w:t>
      </w:r>
    </w:p>
    <w:p w14:paraId="44F289CE" w14:textId="0B12EADB" w:rsidR="009A548E" w:rsidRPr="00D97FBE" w:rsidRDefault="00F17B19" w:rsidP="00622E75">
      <w:pPr>
        <w:pStyle w:val="Default"/>
        <w:numPr>
          <w:ilvl w:val="0"/>
          <w:numId w:val="10"/>
        </w:numPr>
        <w:ind w:left="567" w:hanging="567"/>
      </w:pPr>
      <w:r>
        <w:t>E</w:t>
      </w:r>
      <w:r w:rsidR="00337EBB" w:rsidRPr="00D97FBE">
        <w:t>nsure that all noise records and registers are properly kept and maintained and to prepare such reports as are required or as directed by the Environmental Protection Manager.</w:t>
      </w:r>
    </w:p>
    <w:p w14:paraId="0465A543" w14:textId="4A81B496" w:rsidR="00B05F8C" w:rsidRPr="00D97FBE" w:rsidRDefault="00B05F8C" w:rsidP="00622E75">
      <w:pPr>
        <w:pStyle w:val="Default"/>
        <w:ind w:left="567" w:hanging="567"/>
      </w:pPr>
    </w:p>
    <w:p w14:paraId="6CF9BE02" w14:textId="724730C7" w:rsidR="00B05F8C" w:rsidRPr="00D97FBE" w:rsidRDefault="00F17B19" w:rsidP="00622E75">
      <w:pPr>
        <w:pStyle w:val="Default"/>
        <w:numPr>
          <w:ilvl w:val="0"/>
          <w:numId w:val="10"/>
        </w:numPr>
        <w:ind w:left="567" w:hanging="567"/>
      </w:pPr>
      <w:r>
        <w:t>R</w:t>
      </w:r>
      <w:r w:rsidR="00B05F8C" w:rsidRPr="00D97FBE">
        <w:t xml:space="preserve">epresent the </w:t>
      </w:r>
      <w:r w:rsidR="00810DA2">
        <w:t>c</w:t>
      </w:r>
      <w:r w:rsidR="00B05F8C" w:rsidRPr="00D97FBE">
        <w:t>ouncil as required at inter-authority liaison groups and other meetings or seminars with professional, voluntary or business organisations.</w:t>
      </w:r>
    </w:p>
    <w:p w14:paraId="561E3E52" w14:textId="6149B504" w:rsidR="009A548E" w:rsidRPr="00D97FBE" w:rsidRDefault="009A548E" w:rsidP="00622E75">
      <w:pPr>
        <w:pStyle w:val="Default"/>
        <w:ind w:left="567" w:hanging="567"/>
      </w:pPr>
    </w:p>
    <w:p w14:paraId="63B24380" w14:textId="69C7DAFE" w:rsidR="009A548E" w:rsidRPr="00D97FBE" w:rsidRDefault="00F17B19" w:rsidP="00622E75">
      <w:pPr>
        <w:pStyle w:val="Default"/>
        <w:numPr>
          <w:ilvl w:val="0"/>
          <w:numId w:val="10"/>
        </w:numPr>
        <w:ind w:left="567" w:hanging="567"/>
      </w:pPr>
      <w:r>
        <w:t>U</w:t>
      </w:r>
      <w:r w:rsidR="000429E2" w:rsidRPr="00D97FBE">
        <w:t xml:space="preserve">ndertake monitoring and investigative work outside normal working hours and participate in the </w:t>
      </w:r>
      <w:r w:rsidR="00810DA2">
        <w:t>c</w:t>
      </w:r>
      <w:r w:rsidR="000429E2" w:rsidRPr="00D97FBE">
        <w:t>ouncil</w:t>
      </w:r>
      <w:r>
        <w:t>’s ‘out of hours’ noise service as and when required.</w:t>
      </w:r>
    </w:p>
    <w:p w14:paraId="3B583189" w14:textId="6F072E23" w:rsidR="00F17B19" w:rsidRPr="00106957" w:rsidRDefault="00F17B19" w:rsidP="00106957">
      <w:pPr>
        <w:autoSpaceDN w:val="0"/>
        <w:rPr>
          <w:rFonts w:ascii="Arial" w:eastAsia="Times New Roman" w:hAnsi="Arial" w:cs="Arial"/>
          <w:sz w:val="24"/>
          <w:szCs w:val="24"/>
        </w:rPr>
      </w:pPr>
    </w:p>
    <w:p w14:paraId="417139B3" w14:textId="77777777" w:rsidR="00F17B19" w:rsidRPr="0034217A" w:rsidRDefault="00F17B19" w:rsidP="00F17B19">
      <w:pPr>
        <w:pStyle w:val="ListParagraph"/>
        <w:numPr>
          <w:ilvl w:val="0"/>
          <w:numId w:val="10"/>
        </w:numPr>
        <w:overflowPunct w:val="0"/>
        <w:autoSpaceDE w:val="0"/>
        <w:autoSpaceDN w:val="0"/>
        <w:adjustRightInd w:val="0"/>
        <w:ind w:left="567" w:hanging="567"/>
        <w:rPr>
          <w:rFonts w:ascii="Arial" w:eastAsia="Calibri" w:hAnsi="Arial" w:cs="Arial"/>
          <w:sz w:val="24"/>
          <w:szCs w:val="24"/>
          <w:lang w:eastAsia="en-GB"/>
        </w:rPr>
      </w:pPr>
      <w:r w:rsidRPr="0034217A">
        <w:rPr>
          <w:rFonts w:ascii="Arial" w:eastAsia="Calibri" w:hAnsi="Arial" w:cs="Arial"/>
          <w:sz w:val="24"/>
          <w:szCs w:val="24"/>
          <w:lang w:eastAsia="en-GB"/>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2FBF5534" w14:textId="77777777" w:rsidR="00F17B19" w:rsidRPr="0034217A" w:rsidRDefault="00F17B19" w:rsidP="00F17B19">
      <w:pPr>
        <w:ind w:left="720"/>
        <w:rPr>
          <w:rFonts w:ascii="Arial" w:eastAsia="Times New Roman" w:hAnsi="Arial" w:cs="Arial"/>
          <w:sz w:val="24"/>
          <w:szCs w:val="24"/>
        </w:rPr>
      </w:pPr>
    </w:p>
    <w:p w14:paraId="5A34892D" w14:textId="4E3ED2A4" w:rsidR="00F17B19" w:rsidRPr="0034217A" w:rsidRDefault="00F17B19" w:rsidP="0022225C">
      <w:pPr>
        <w:pStyle w:val="ListParagraph"/>
        <w:numPr>
          <w:ilvl w:val="0"/>
          <w:numId w:val="10"/>
        </w:numPr>
        <w:overflowPunct w:val="0"/>
        <w:autoSpaceDE w:val="0"/>
        <w:autoSpaceDN w:val="0"/>
        <w:adjustRightInd w:val="0"/>
        <w:ind w:left="567" w:hanging="567"/>
        <w:rPr>
          <w:rFonts w:ascii="Arial" w:eastAsia="Calibri" w:hAnsi="Arial" w:cs="Arial"/>
          <w:sz w:val="24"/>
          <w:szCs w:val="24"/>
          <w:lang w:eastAsia="en-GB"/>
        </w:rPr>
      </w:pPr>
      <w:r w:rsidRPr="0034217A">
        <w:rPr>
          <w:rFonts w:ascii="Arial" w:eastAsia="Calibri" w:hAnsi="Arial" w:cs="Arial"/>
          <w:sz w:val="24"/>
          <w:szCs w:val="24"/>
          <w:lang w:eastAsia="en-GB"/>
        </w:rPr>
        <w:t xml:space="preserve">Participate as directed in the </w:t>
      </w:r>
      <w:r w:rsidR="00810DA2">
        <w:rPr>
          <w:rFonts w:ascii="Arial" w:eastAsia="Calibri" w:hAnsi="Arial" w:cs="Arial"/>
          <w:sz w:val="24"/>
          <w:szCs w:val="24"/>
          <w:lang w:eastAsia="en-GB"/>
        </w:rPr>
        <w:t>c</w:t>
      </w:r>
      <w:r w:rsidRPr="0034217A">
        <w:rPr>
          <w:rFonts w:ascii="Arial" w:eastAsia="Calibri" w:hAnsi="Arial" w:cs="Arial"/>
          <w:sz w:val="24"/>
          <w:szCs w:val="24"/>
          <w:lang w:eastAsia="en-GB"/>
        </w:rPr>
        <w:t>ouncil’s recruitment and selection procedures.</w:t>
      </w:r>
    </w:p>
    <w:p w14:paraId="2C7F62A8" w14:textId="77777777" w:rsidR="00F17B19" w:rsidRPr="0034217A" w:rsidRDefault="00F17B19" w:rsidP="00F17B19">
      <w:pPr>
        <w:ind w:left="720"/>
        <w:rPr>
          <w:rFonts w:ascii="Arial" w:eastAsia="Times New Roman" w:hAnsi="Arial" w:cs="Arial"/>
          <w:sz w:val="24"/>
          <w:szCs w:val="24"/>
        </w:rPr>
      </w:pPr>
    </w:p>
    <w:p w14:paraId="2DF8A2AC" w14:textId="49128721" w:rsidR="00F17B19" w:rsidRPr="0034217A" w:rsidRDefault="00F17B19" w:rsidP="009E6BD1">
      <w:pPr>
        <w:pStyle w:val="ListParagraph"/>
        <w:numPr>
          <w:ilvl w:val="0"/>
          <w:numId w:val="10"/>
        </w:numPr>
        <w:autoSpaceDN w:val="0"/>
        <w:ind w:left="567" w:hanging="567"/>
        <w:rPr>
          <w:rFonts w:ascii="Arial" w:eastAsia="Calibri" w:hAnsi="Arial" w:cs="Arial"/>
          <w:sz w:val="24"/>
          <w:szCs w:val="24"/>
          <w:lang w:eastAsia="en-GB"/>
        </w:rPr>
      </w:pPr>
      <w:r w:rsidRPr="0034217A">
        <w:rPr>
          <w:rFonts w:ascii="Arial" w:eastAsia="Calibri" w:hAnsi="Arial" w:cs="Arial"/>
          <w:sz w:val="24"/>
          <w:szCs w:val="24"/>
          <w:lang w:eastAsia="en-GB"/>
        </w:rPr>
        <w:lastRenderedPageBreak/>
        <w:t>Act in accordance with the council and departmental policies and procedures</w:t>
      </w:r>
      <w:r w:rsidR="00631FD0">
        <w:rPr>
          <w:rFonts w:ascii="Arial" w:eastAsia="Calibri" w:hAnsi="Arial" w:cs="Arial"/>
          <w:sz w:val="24"/>
          <w:szCs w:val="24"/>
          <w:lang w:eastAsia="en-GB"/>
        </w:rPr>
        <w:t xml:space="preserve">, </w:t>
      </w:r>
      <w:r w:rsidRPr="0034217A">
        <w:rPr>
          <w:rFonts w:ascii="Arial" w:eastAsia="Calibri" w:hAnsi="Arial" w:cs="Arial"/>
          <w:sz w:val="24"/>
          <w:szCs w:val="24"/>
          <w:lang w:eastAsia="en-GB"/>
        </w:rPr>
        <w:t xml:space="preserve">including customer care, equal opportunities, health and safety, safeguarding and any pertinent legislation. </w:t>
      </w:r>
    </w:p>
    <w:p w14:paraId="36855995" w14:textId="77777777" w:rsidR="00F17B19" w:rsidRPr="0034217A" w:rsidRDefault="00F17B19" w:rsidP="009E6BD1">
      <w:pPr>
        <w:ind w:left="567" w:hanging="567"/>
        <w:rPr>
          <w:rFonts w:ascii="Arial" w:eastAsia="Times New Roman" w:hAnsi="Arial" w:cs="Arial"/>
          <w:sz w:val="24"/>
          <w:szCs w:val="24"/>
        </w:rPr>
      </w:pPr>
    </w:p>
    <w:p w14:paraId="34CA6C57" w14:textId="06D297EE" w:rsidR="00F17B19" w:rsidRPr="0034217A" w:rsidRDefault="00F17B19" w:rsidP="009E6BD1">
      <w:pPr>
        <w:pStyle w:val="ListParagraph"/>
        <w:numPr>
          <w:ilvl w:val="0"/>
          <w:numId w:val="10"/>
        </w:numPr>
        <w:autoSpaceDN w:val="0"/>
        <w:ind w:left="567" w:hanging="567"/>
        <w:rPr>
          <w:rFonts w:ascii="Arial" w:eastAsia="Calibri" w:hAnsi="Arial" w:cs="Arial"/>
          <w:sz w:val="24"/>
          <w:szCs w:val="24"/>
          <w:lang w:eastAsia="en-GB"/>
        </w:rPr>
      </w:pPr>
      <w:r w:rsidRPr="0034217A">
        <w:rPr>
          <w:rFonts w:ascii="Arial" w:eastAsia="Calibri" w:hAnsi="Arial" w:cs="Arial"/>
          <w:sz w:val="24"/>
          <w:szCs w:val="24"/>
          <w:lang w:eastAsia="en-GB"/>
        </w:rPr>
        <w:t xml:space="preserve">Undertake the duties in such a way as to enhance and protect the reputation and public profile of the </w:t>
      </w:r>
      <w:r w:rsidR="00810DA2">
        <w:rPr>
          <w:rFonts w:ascii="Arial" w:eastAsia="Calibri" w:hAnsi="Arial" w:cs="Arial"/>
          <w:sz w:val="24"/>
          <w:szCs w:val="24"/>
          <w:lang w:eastAsia="en-GB"/>
        </w:rPr>
        <w:t>c</w:t>
      </w:r>
      <w:r w:rsidRPr="0034217A">
        <w:rPr>
          <w:rFonts w:ascii="Arial" w:eastAsia="Calibri" w:hAnsi="Arial" w:cs="Arial"/>
          <w:sz w:val="24"/>
          <w:szCs w:val="24"/>
          <w:lang w:eastAsia="en-GB"/>
        </w:rPr>
        <w:t>ouncil.</w:t>
      </w:r>
    </w:p>
    <w:p w14:paraId="54AB1CD2" w14:textId="77777777" w:rsidR="00F17B19" w:rsidRPr="0034217A" w:rsidRDefault="00F17B19" w:rsidP="009E6BD1">
      <w:pPr>
        <w:ind w:left="567" w:hanging="567"/>
        <w:rPr>
          <w:rFonts w:ascii="Arial" w:eastAsia="Times New Roman" w:hAnsi="Arial" w:cs="Arial"/>
          <w:sz w:val="24"/>
          <w:szCs w:val="24"/>
        </w:rPr>
      </w:pPr>
    </w:p>
    <w:p w14:paraId="437D8E9D" w14:textId="77777777" w:rsidR="00F17B19" w:rsidRPr="0034217A" w:rsidRDefault="00F17B19" w:rsidP="009E6BD1">
      <w:pPr>
        <w:pStyle w:val="ListParagraph"/>
        <w:numPr>
          <w:ilvl w:val="0"/>
          <w:numId w:val="10"/>
        </w:numPr>
        <w:autoSpaceDN w:val="0"/>
        <w:ind w:left="567" w:hanging="567"/>
        <w:rPr>
          <w:rFonts w:ascii="Arial" w:eastAsia="Calibri" w:hAnsi="Arial" w:cs="Arial"/>
          <w:sz w:val="24"/>
          <w:szCs w:val="24"/>
          <w:lang w:eastAsia="en-GB"/>
        </w:rPr>
      </w:pPr>
      <w:r w:rsidRPr="0034217A">
        <w:rPr>
          <w:rFonts w:ascii="Arial" w:eastAsia="Calibri" w:hAnsi="Arial" w:cs="Arial"/>
          <w:sz w:val="24"/>
          <w:szCs w:val="24"/>
          <w:lang w:eastAsia="en-GB"/>
        </w:rPr>
        <w:t>Undertake such other relevant duties as may from time to time be required.</w:t>
      </w:r>
    </w:p>
    <w:p w14:paraId="42D4ED35" w14:textId="42959CE5" w:rsidR="00F17B19" w:rsidRPr="0034217A" w:rsidRDefault="00F17B19" w:rsidP="00F17B19">
      <w:pPr>
        <w:rPr>
          <w:rFonts w:ascii="Arial" w:eastAsia="Calibri" w:hAnsi="Arial" w:cs="Arial"/>
          <w:sz w:val="24"/>
          <w:szCs w:val="24"/>
          <w:lang w:eastAsia="en-GB"/>
        </w:rPr>
      </w:pPr>
    </w:p>
    <w:p w14:paraId="00B0D217" w14:textId="77777777" w:rsidR="009E6BD1" w:rsidRPr="00F17B19" w:rsidRDefault="009E6BD1" w:rsidP="00F17B19">
      <w:pPr>
        <w:rPr>
          <w:rFonts w:ascii="Arial" w:eastAsia="Calibri" w:hAnsi="Arial" w:cs="Arial"/>
          <w:lang w:eastAsia="en-GB"/>
        </w:rPr>
      </w:pPr>
    </w:p>
    <w:p w14:paraId="7D9CF1BA" w14:textId="76E3B49E" w:rsidR="00F17B19" w:rsidRPr="0034217A" w:rsidRDefault="00F17B19" w:rsidP="00F17B19">
      <w:pPr>
        <w:spacing w:after="200" w:line="276" w:lineRule="auto"/>
        <w:contextualSpacing/>
        <w:rPr>
          <w:rFonts w:ascii="Arial" w:eastAsia="Calibri" w:hAnsi="Arial" w:cs="Arial"/>
          <w:b/>
          <w:i/>
          <w:lang w:eastAsia="en-GB"/>
        </w:rPr>
      </w:pPr>
      <w:r w:rsidRPr="00D55ABA">
        <w:rPr>
          <w:rFonts w:ascii="Arial" w:eastAsia="Calibri" w:hAnsi="Arial" w:cs="Arial"/>
          <w:b/>
          <w:i/>
          <w:sz w:val="24"/>
          <w:szCs w:val="24"/>
          <w:lang w:eastAsia="en-GB"/>
        </w:rPr>
        <w:t xml:space="preserve">This job description has been written at a time of significant organisational </w:t>
      </w:r>
      <w:proofErr w:type="gramStart"/>
      <w:r w:rsidRPr="00D55ABA">
        <w:rPr>
          <w:rFonts w:ascii="Arial" w:eastAsia="Calibri" w:hAnsi="Arial" w:cs="Arial"/>
          <w:b/>
          <w:i/>
          <w:sz w:val="24"/>
          <w:szCs w:val="24"/>
          <w:lang w:eastAsia="en-GB"/>
        </w:rPr>
        <w:t>change</w:t>
      </w:r>
      <w:proofErr w:type="gramEnd"/>
      <w:r w:rsidRPr="00D55ABA">
        <w:rPr>
          <w:rFonts w:ascii="Arial" w:eastAsia="Calibri" w:hAnsi="Arial" w:cs="Arial"/>
          <w:b/>
          <w:i/>
          <w:sz w:val="24"/>
          <w:szCs w:val="24"/>
          <w:lang w:eastAsia="en-GB"/>
        </w:rPr>
        <w:t xml:space="preserve"> and it will be subject to review and amendment as the demands of the role and the organisation evolve.  Therefore, the post-holder will be required to be flexible, adaptable and aware that </w:t>
      </w:r>
      <w:r w:rsidR="008A3E33">
        <w:rPr>
          <w:rFonts w:ascii="Arial" w:eastAsia="Calibri" w:hAnsi="Arial" w:cs="Arial"/>
          <w:b/>
          <w:i/>
          <w:sz w:val="24"/>
          <w:szCs w:val="24"/>
          <w:lang w:eastAsia="en-GB"/>
        </w:rPr>
        <w:t>they</w:t>
      </w:r>
      <w:r w:rsidRPr="00D55ABA">
        <w:rPr>
          <w:rFonts w:ascii="Arial" w:eastAsia="Calibri" w:hAnsi="Arial" w:cs="Arial"/>
          <w:b/>
          <w:i/>
          <w:sz w:val="24"/>
          <w:szCs w:val="24"/>
          <w:lang w:eastAsia="en-GB"/>
        </w:rPr>
        <w:t xml:space="preserve"> may be asked to perform tasks, duties and responsibilities which are not specifically detailed in the job </w:t>
      </w:r>
      <w:proofErr w:type="gramStart"/>
      <w:r w:rsidRPr="00D55ABA">
        <w:rPr>
          <w:rFonts w:ascii="Arial" w:eastAsia="Calibri" w:hAnsi="Arial" w:cs="Arial"/>
          <w:b/>
          <w:i/>
          <w:sz w:val="24"/>
          <w:szCs w:val="24"/>
          <w:lang w:eastAsia="en-GB"/>
        </w:rPr>
        <w:t>description</w:t>
      </w:r>
      <w:proofErr w:type="gramEnd"/>
      <w:r w:rsidRPr="00D55ABA">
        <w:rPr>
          <w:rFonts w:ascii="Arial" w:eastAsia="Calibri" w:hAnsi="Arial" w:cs="Arial"/>
          <w:b/>
          <w:i/>
          <w:sz w:val="24"/>
          <w:szCs w:val="24"/>
          <w:lang w:eastAsia="en-GB"/>
        </w:rPr>
        <w:t xml:space="preserve"> but which are commensurate with the role</w:t>
      </w:r>
      <w:r w:rsidRPr="0034217A">
        <w:rPr>
          <w:rFonts w:ascii="Arial" w:eastAsia="Calibri" w:hAnsi="Arial" w:cs="Arial"/>
          <w:b/>
          <w:i/>
          <w:lang w:eastAsia="en-GB"/>
        </w:rPr>
        <w:t>.</w:t>
      </w:r>
    </w:p>
    <w:p w14:paraId="340CB43F" w14:textId="77EB31F4" w:rsidR="00EC2DF3" w:rsidRDefault="00EC2DF3">
      <w:pPr>
        <w:spacing w:after="160" w:line="259" w:lineRule="auto"/>
        <w:rPr>
          <w:rFonts w:ascii="Arial" w:eastAsia="Times New Roman" w:hAnsi="Arial" w:cs="Arial"/>
          <w:b/>
          <w:sz w:val="44"/>
          <w:szCs w:val="44"/>
          <w:lang w:eastAsia="en-GB"/>
        </w:rPr>
      </w:pPr>
      <w:r>
        <w:rPr>
          <w:rFonts w:ascii="Arial" w:eastAsia="Times New Roman" w:hAnsi="Arial" w:cs="Arial"/>
          <w:b/>
          <w:sz w:val="44"/>
          <w:szCs w:val="44"/>
          <w:lang w:eastAsia="en-GB"/>
        </w:rPr>
        <w:br w:type="page"/>
      </w:r>
    </w:p>
    <w:p w14:paraId="71719AE7" w14:textId="2B13DCDC" w:rsidR="009E6BD1" w:rsidRPr="009E6BD1" w:rsidRDefault="009E6BD1" w:rsidP="009E6BD1">
      <w:pPr>
        <w:overflowPunct w:val="0"/>
        <w:autoSpaceDE w:val="0"/>
        <w:autoSpaceDN w:val="0"/>
        <w:adjustRightInd w:val="0"/>
        <w:textAlignment w:val="baseline"/>
        <w:rPr>
          <w:rFonts w:ascii="Arial" w:eastAsia="Times New Roman" w:hAnsi="Arial" w:cs="Arial"/>
          <w:b/>
          <w:sz w:val="44"/>
          <w:szCs w:val="44"/>
          <w:lang w:eastAsia="en-GB"/>
        </w:rPr>
      </w:pPr>
      <w:r w:rsidRPr="009E6BD1">
        <w:rPr>
          <w:rFonts w:ascii="Arial" w:eastAsia="Times New Roman" w:hAnsi="Arial" w:cs="Arial"/>
          <w:b/>
          <w:sz w:val="44"/>
          <w:szCs w:val="44"/>
          <w:lang w:eastAsia="en-GB"/>
        </w:rPr>
        <w:lastRenderedPageBreak/>
        <w:t>Employee specification</w:t>
      </w:r>
    </w:p>
    <w:p w14:paraId="2E50887B" w14:textId="77777777" w:rsidR="009E6BD1" w:rsidRPr="009E6BD1" w:rsidRDefault="009E6BD1" w:rsidP="009E6BD1">
      <w:pPr>
        <w:overflowPunct w:val="0"/>
        <w:autoSpaceDE w:val="0"/>
        <w:autoSpaceDN w:val="0"/>
        <w:adjustRightInd w:val="0"/>
        <w:textAlignment w:val="baseline"/>
        <w:rPr>
          <w:rFonts w:ascii="Arial" w:eastAsia="Times New Roman" w:hAnsi="Arial" w:cs="Arial"/>
          <w:sz w:val="36"/>
          <w:szCs w:val="36"/>
          <w:lang w:eastAsia="en-GB"/>
        </w:rPr>
      </w:pPr>
    </w:p>
    <w:tbl>
      <w:tblPr>
        <w:tblW w:w="3510" w:type="dxa"/>
        <w:tblLayout w:type="fixed"/>
        <w:tblLook w:val="0000" w:firstRow="0" w:lastRow="0" w:firstColumn="0" w:lastColumn="0" w:noHBand="0" w:noVBand="0"/>
      </w:tblPr>
      <w:tblGrid>
        <w:gridCol w:w="3510"/>
      </w:tblGrid>
      <w:tr w:rsidR="00EC2DF3" w:rsidRPr="009E6BD1" w14:paraId="7906FE6C" w14:textId="77777777" w:rsidTr="00EC2DF3">
        <w:tc>
          <w:tcPr>
            <w:tcW w:w="3510" w:type="dxa"/>
            <w:tcBorders>
              <w:top w:val="nil"/>
              <w:left w:val="nil"/>
              <w:bottom w:val="nil"/>
              <w:right w:val="nil"/>
            </w:tcBorders>
          </w:tcPr>
          <w:tbl>
            <w:tblPr>
              <w:tblW w:w="10649" w:type="dxa"/>
              <w:tblLayout w:type="fixed"/>
              <w:tblLook w:val="0000" w:firstRow="0" w:lastRow="0" w:firstColumn="0" w:lastColumn="0" w:noHBand="0" w:noVBand="0"/>
            </w:tblPr>
            <w:tblGrid>
              <w:gridCol w:w="3828"/>
              <w:gridCol w:w="6821"/>
            </w:tblGrid>
            <w:tr w:rsidR="00EC2DF3" w:rsidRPr="009E6BD1" w14:paraId="09C3B96B" w14:textId="77777777" w:rsidTr="00BB0E7B">
              <w:tc>
                <w:tcPr>
                  <w:tcW w:w="3828" w:type="dxa"/>
                  <w:tcBorders>
                    <w:top w:val="nil"/>
                    <w:left w:val="nil"/>
                    <w:bottom w:val="nil"/>
                    <w:right w:val="nil"/>
                  </w:tcBorders>
                </w:tcPr>
                <w:p w14:paraId="62909433" w14:textId="61F31FCE" w:rsidR="00EC2DF3" w:rsidRPr="009E6BD1" w:rsidRDefault="00EC2DF3" w:rsidP="0034217A">
                  <w:pPr>
                    <w:overflowPunct w:val="0"/>
                    <w:autoSpaceDE w:val="0"/>
                    <w:autoSpaceDN w:val="0"/>
                    <w:adjustRightInd w:val="0"/>
                    <w:textAlignment w:val="baseline"/>
                    <w:rPr>
                      <w:rFonts w:ascii="Arial" w:eastAsia="Times New Roman" w:hAnsi="Arial" w:cs="Arial"/>
                      <w:b/>
                      <w:bCs/>
                      <w:sz w:val="24"/>
                      <w:szCs w:val="24"/>
                      <w:lang w:eastAsia="en-GB"/>
                    </w:rPr>
                  </w:pPr>
                  <w:r w:rsidRPr="009E6BD1">
                    <w:rPr>
                      <w:rFonts w:ascii="Arial" w:eastAsia="Times New Roman" w:hAnsi="Arial" w:cs="Arial"/>
                      <w:b/>
                      <w:bCs/>
                      <w:sz w:val="24"/>
                      <w:szCs w:val="24"/>
                      <w:lang w:eastAsia="en-GB"/>
                    </w:rPr>
                    <w:t xml:space="preserve">Date: </w:t>
                  </w:r>
                  <w:r>
                    <w:rPr>
                      <w:rFonts w:ascii="Arial" w:eastAsia="Times New Roman" w:hAnsi="Arial" w:cs="Arial"/>
                      <w:sz w:val="24"/>
                      <w:szCs w:val="24"/>
                      <w:lang w:eastAsia="en-GB"/>
                    </w:rPr>
                    <w:t>18 May 2026</w:t>
                  </w:r>
                </w:p>
              </w:tc>
              <w:tc>
                <w:tcPr>
                  <w:tcW w:w="6821" w:type="dxa"/>
                  <w:tcBorders>
                    <w:top w:val="nil"/>
                    <w:left w:val="nil"/>
                    <w:bottom w:val="nil"/>
                    <w:right w:val="nil"/>
                  </w:tcBorders>
                </w:tcPr>
                <w:p w14:paraId="5F92473C" w14:textId="77777777" w:rsidR="00EC2DF3" w:rsidRPr="009E6BD1" w:rsidRDefault="00EC2DF3" w:rsidP="009E6BD1">
                  <w:pPr>
                    <w:overflowPunct w:val="0"/>
                    <w:autoSpaceDE w:val="0"/>
                    <w:autoSpaceDN w:val="0"/>
                    <w:adjustRightInd w:val="0"/>
                    <w:ind w:left="-126" w:right="-79" w:firstLine="18"/>
                    <w:textAlignment w:val="baseline"/>
                    <w:rPr>
                      <w:rFonts w:ascii="Arial" w:eastAsia="Times New Roman" w:hAnsi="Arial" w:cs="Arial"/>
                      <w:bCs/>
                      <w:sz w:val="24"/>
                      <w:szCs w:val="24"/>
                      <w:lang w:eastAsia="en-GB"/>
                    </w:rPr>
                  </w:pPr>
                  <w:proofErr w:type="gramStart"/>
                  <w:r w:rsidRPr="009E6BD1">
                    <w:rPr>
                      <w:rFonts w:ascii="Arial" w:eastAsia="Times New Roman" w:hAnsi="Arial" w:cs="Arial"/>
                      <w:sz w:val="24"/>
                      <w:szCs w:val="24"/>
                      <w:highlight w:val="green"/>
                      <w:lang w:eastAsia="en-GB"/>
                    </w:rPr>
                    <w:t>12 point</w:t>
                  </w:r>
                  <w:proofErr w:type="gramEnd"/>
                  <w:r w:rsidRPr="009E6BD1">
                    <w:rPr>
                      <w:rFonts w:ascii="Arial" w:eastAsia="Times New Roman" w:hAnsi="Arial" w:cs="Arial"/>
                      <w:sz w:val="24"/>
                      <w:szCs w:val="24"/>
                      <w:highlight w:val="green"/>
                      <w:lang w:eastAsia="en-GB"/>
                    </w:rPr>
                    <w:t xml:space="preserve"> </w:t>
                  </w:r>
                  <w:r w:rsidRPr="009E6BD1">
                    <w:rPr>
                      <w:rFonts w:ascii="Arial" w:eastAsia="Times New Roman" w:hAnsi="Arial" w:cs="Arial"/>
                      <w:bCs/>
                      <w:sz w:val="24"/>
                      <w:szCs w:val="24"/>
                      <w:highlight w:val="green"/>
                      <w:lang w:eastAsia="en-GB"/>
                    </w:rPr>
                    <w:t>Arial – not bold</w:t>
                  </w:r>
                </w:p>
              </w:tc>
            </w:tr>
          </w:tbl>
          <w:p w14:paraId="34ACF193" w14:textId="77777777" w:rsidR="00EC2DF3" w:rsidRPr="009E6BD1" w:rsidRDefault="00EC2DF3" w:rsidP="009E6BD1">
            <w:pPr>
              <w:overflowPunct w:val="0"/>
              <w:autoSpaceDE w:val="0"/>
              <w:autoSpaceDN w:val="0"/>
              <w:adjustRightInd w:val="0"/>
              <w:textAlignment w:val="baseline"/>
              <w:rPr>
                <w:rFonts w:ascii="Arial" w:eastAsia="Times New Roman" w:hAnsi="Arial" w:cs="Arial"/>
                <w:b/>
                <w:bCs/>
                <w:sz w:val="24"/>
                <w:szCs w:val="24"/>
                <w:highlight w:val="red"/>
                <w:lang w:eastAsia="en-GB"/>
              </w:rPr>
            </w:pPr>
          </w:p>
        </w:tc>
      </w:tr>
    </w:tbl>
    <w:p w14:paraId="1C5B6AF3" w14:textId="77777777" w:rsidR="009E6BD1" w:rsidRPr="009E6BD1" w:rsidRDefault="009E6BD1" w:rsidP="009E6BD1">
      <w:pPr>
        <w:overflowPunct w:val="0"/>
        <w:autoSpaceDE w:val="0"/>
        <w:autoSpaceDN w:val="0"/>
        <w:adjustRightInd w:val="0"/>
        <w:textAlignment w:val="baseline"/>
        <w:rPr>
          <w:rFonts w:ascii="Arial" w:eastAsia="Times New Roman" w:hAnsi="Arial" w:cs="Arial"/>
          <w:sz w:val="24"/>
          <w:szCs w:val="24"/>
          <w:lang w:eastAsia="en-GB"/>
        </w:rPr>
      </w:pPr>
      <w:r w:rsidRPr="009E6BD1">
        <w:rPr>
          <w:rFonts w:ascii="Arial" w:eastAsia="Times New Roman" w:hAnsi="Arial" w:cs="Arial"/>
          <w:sz w:val="24"/>
          <w:szCs w:val="24"/>
          <w:lang w:eastAsia="en-GB"/>
        </w:rPr>
        <w:t>___________________________________________________________________</w:t>
      </w:r>
    </w:p>
    <w:tbl>
      <w:tblPr>
        <w:tblW w:w="9604" w:type="dxa"/>
        <w:tblLayout w:type="fixed"/>
        <w:tblLook w:val="0000" w:firstRow="0" w:lastRow="0" w:firstColumn="0" w:lastColumn="0" w:noHBand="0" w:noVBand="0"/>
      </w:tblPr>
      <w:tblGrid>
        <w:gridCol w:w="1818"/>
        <w:gridCol w:w="7786"/>
      </w:tblGrid>
      <w:tr w:rsidR="009E6BD1" w:rsidRPr="009E6BD1" w14:paraId="03024DE0" w14:textId="77777777" w:rsidTr="00BB0E7B">
        <w:tc>
          <w:tcPr>
            <w:tcW w:w="1818" w:type="dxa"/>
          </w:tcPr>
          <w:p w14:paraId="7A22AD89" w14:textId="77777777" w:rsidR="009E6BD1" w:rsidRPr="009E6BD1" w:rsidRDefault="009E6BD1" w:rsidP="009E6BD1">
            <w:pPr>
              <w:overflowPunct w:val="0"/>
              <w:autoSpaceDE w:val="0"/>
              <w:autoSpaceDN w:val="0"/>
              <w:adjustRightInd w:val="0"/>
              <w:textAlignment w:val="baseline"/>
              <w:rPr>
                <w:rFonts w:ascii="Arial" w:eastAsia="Times New Roman" w:hAnsi="Arial" w:cs="Arial"/>
                <w:b/>
                <w:bCs/>
                <w:sz w:val="24"/>
                <w:szCs w:val="24"/>
                <w:lang w:eastAsia="en-GB"/>
              </w:rPr>
            </w:pPr>
          </w:p>
          <w:p w14:paraId="1F6868FE" w14:textId="77777777" w:rsidR="009E6BD1" w:rsidRPr="009E6BD1" w:rsidRDefault="009E6BD1" w:rsidP="009E6BD1">
            <w:pPr>
              <w:overflowPunct w:val="0"/>
              <w:autoSpaceDE w:val="0"/>
              <w:autoSpaceDN w:val="0"/>
              <w:adjustRightInd w:val="0"/>
              <w:textAlignment w:val="baseline"/>
              <w:rPr>
                <w:rFonts w:ascii="Arial" w:eastAsia="Times New Roman" w:hAnsi="Arial" w:cs="Arial"/>
                <w:b/>
                <w:bCs/>
                <w:sz w:val="24"/>
                <w:szCs w:val="24"/>
                <w:lang w:eastAsia="en-GB"/>
              </w:rPr>
            </w:pPr>
            <w:r w:rsidRPr="009E6BD1">
              <w:rPr>
                <w:rFonts w:ascii="Arial" w:eastAsia="Times New Roman" w:hAnsi="Arial" w:cs="Arial"/>
                <w:b/>
                <w:bCs/>
                <w:sz w:val="24"/>
                <w:szCs w:val="24"/>
                <w:lang w:eastAsia="en-GB"/>
              </w:rPr>
              <w:t>Department:</w:t>
            </w:r>
          </w:p>
          <w:p w14:paraId="03909472" w14:textId="77777777" w:rsidR="009E6BD1" w:rsidRPr="009E6BD1" w:rsidRDefault="009E6BD1" w:rsidP="009E6BD1">
            <w:pPr>
              <w:overflowPunct w:val="0"/>
              <w:autoSpaceDE w:val="0"/>
              <w:autoSpaceDN w:val="0"/>
              <w:adjustRightInd w:val="0"/>
              <w:textAlignment w:val="baseline"/>
              <w:rPr>
                <w:rFonts w:ascii="Arial" w:eastAsia="Times New Roman" w:hAnsi="Arial" w:cs="Arial"/>
                <w:b/>
                <w:bCs/>
                <w:sz w:val="24"/>
                <w:szCs w:val="24"/>
                <w:lang w:eastAsia="en-GB"/>
              </w:rPr>
            </w:pPr>
          </w:p>
        </w:tc>
        <w:tc>
          <w:tcPr>
            <w:tcW w:w="7786" w:type="dxa"/>
          </w:tcPr>
          <w:p w14:paraId="5C9B876B" w14:textId="77777777" w:rsidR="009E6BD1" w:rsidRPr="009E6BD1" w:rsidRDefault="009E6BD1" w:rsidP="009E6BD1">
            <w:pPr>
              <w:overflowPunct w:val="0"/>
              <w:autoSpaceDE w:val="0"/>
              <w:autoSpaceDN w:val="0"/>
              <w:adjustRightInd w:val="0"/>
              <w:textAlignment w:val="baseline"/>
              <w:rPr>
                <w:rFonts w:ascii="Arial" w:eastAsia="Times New Roman" w:hAnsi="Arial" w:cs="Arial"/>
                <w:sz w:val="24"/>
                <w:szCs w:val="24"/>
                <w:lang w:eastAsia="en-GB"/>
              </w:rPr>
            </w:pPr>
          </w:p>
          <w:p w14:paraId="55A701F1" w14:textId="77777777" w:rsidR="009E6BD1" w:rsidRPr="009E6BD1" w:rsidDel="00A37DE5" w:rsidRDefault="009E6BD1" w:rsidP="009E6BD1">
            <w:pPr>
              <w:overflowPunct w:val="0"/>
              <w:autoSpaceDE w:val="0"/>
              <w:autoSpaceDN w:val="0"/>
              <w:adjustRightInd w:val="0"/>
              <w:textAlignment w:val="baseline"/>
              <w:rPr>
                <w:rFonts w:ascii="Arial" w:eastAsia="Times New Roman" w:hAnsi="Arial" w:cs="Arial"/>
                <w:sz w:val="24"/>
                <w:szCs w:val="24"/>
                <w:lang w:eastAsia="en-GB"/>
              </w:rPr>
            </w:pPr>
            <w:r w:rsidRPr="009E6BD1">
              <w:rPr>
                <w:rFonts w:ascii="Arial" w:eastAsia="Times New Roman" w:hAnsi="Arial" w:cs="Arial"/>
                <w:sz w:val="24"/>
                <w:szCs w:val="24"/>
                <w:lang w:eastAsia="en-GB"/>
              </w:rPr>
              <w:t>City and Neighbourhood Services</w:t>
            </w:r>
          </w:p>
        </w:tc>
      </w:tr>
      <w:tr w:rsidR="009E6BD1" w:rsidRPr="009E6BD1" w14:paraId="66785B85" w14:textId="77777777" w:rsidTr="00BB0E7B">
        <w:tc>
          <w:tcPr>
            <w:tcW w:w="1818" w:type="dxa"/>
          </w:tcPr>
          <w:p w14:paraId="0A723D41" w14:textId="54719807" w:rsidR="009E6BD1" w:rsidRPr="009E6BD1" w:rsidRDefault="009E6BD1" w:rsidP="009E6BD1">
            <w:pPr>
              <w:overflowPunct w:val="0"/>
              <w:autoSpaceDE w:val="0"/>
              <w:autoSpaceDN w:val="0"/>
              <w:adjustRightInd w:val="0"/>
              <w:textAlignment w:val="baseline"/>
              <w:rPr>
                <w:rFonts w:ascii="Arial" w:eastAsia="Times New Roman" w:hAnsi="Arial" w:cs="Arial"/>
                <w:b/>
                <w:bCs/>
                <w:sz w:val="24"/>
                <w:szCs w:val="24"/>
                <w:lang w:eastAsia="en-GB"/>
              </w:rPr>
            </w:pPr>
            <w:r w:rsidRPr="009E6BD1">
              <w:rPr>
                <w:rFonts w:ascii="Arial" w:eastAsia="Times New Roman" w:hAnsi="Arial" w:cs="Arial"/>
                <w:b/>
                <w:bCs/>
                <w:sz w:val="24"/>
                <w:szCs w:val="24"/>
                <w:lang w:eastAsia="en-GB"/>
              </w:rPr>
              <w:t xml:space="preserve">Post </w:t>
            </w:r>
            <w:r w:rsidR="00EC2DF3">
              <w:rPr>
                <w:rFonts w:ascii="Arial" w:eastAsia="Times New Roman" w:hAnsi="Arial" w:cs="Arial"/>
                <w:b/>
                <w:bCs/>
                <w:sz w:val="24"/>
                <w:szCs w:val="24"/>
                <w:lang w:eastAsia="en-GB"/>
              </w:rPr>
              <w:t>n</w:t>
            </w:r>
            <w:r w:rsidRPr="009E6BD1">
              <w:rPr>
                <w:rFonts w:ascii="Arial" w:eastAsia="Times New Roman" w:hAnsi="Arial" w:cs="Arial"/>
                <w:b/>
                <w:bCs/>
                <w:sz w:val="24"/>
                <w:szCs w:val="24"/>
                <w:lang w:eastAsia="en-GB"/>
              </w:rPr>
              <w:t>umber:</w:t>
            </w:r>
          </w:p>
          <w:p w14:paraId="5BA4A6E7" w14:textId="77777777" w:rsidR="009E6BD1" w:rsidRPr="009E6BD1" w:rsidRDefault="009E6BD1" w:rsidP="009E6BD1">
            <w:pPr>
              <w:overflowPunct w:val="0"/>
              <w:autoSpaceDE w:val="0"/>
              <w:autoSpaceDN w:val="0"/>
              <w:adjustRightInd w:val="0"/>
              <w:textAlignment w:val="baseline"/>
              <w:rPr>
                <w:rFonts w:ascii="Arial" w:eastAsia="Times New Roman" w:hAnsi="Arial" w:cs="Arial"/>
                <w:b/>
                <w:bCs/>
                <w:sz w:val="24"/>
                <w:szCs w:val="24"/>
                <w:lang w:eastAsia="en-GB"/>
              </w:rPr>
            </w:pPr>
          </w:p>
        </w:tc>
        <w:tc>
          <w:tcPr>
            <w:tcW w:w="7786" w:type="dxa"/>
          </w:tcPr>
          <w:p w14:paraId="56A3D6E8" w14:textId="522E2343" w:rsidR="009E6BD1" w:rsidRPr="009E6BD1" w:rsidDel="00A37DE5" w:rsidRDefault="00D55ABA" w:rsidP="009E6BD1">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SUPO003</w:t>
            </w:r>
          </w:p>
        </w:tc>
      </w:tr>
      <w:tr w:rsidR="009E6BD1" w:rsidRPr="009E6BD1" w14:paraId="7C01420D" w14:textId="77777777" w:rsidTr="00BB0E7B">
        <w:tc>
          <w:tcPr>
            <w:tcW w:w="1818" w:type="dxa"/>
          </w:tcPr>
          <w:p w14:paraId="325BE3F8" w14:textId="77777777" w:rsidR="009E6BD1" w:rsidRPr="009E6BD1" w:rsidRDefault="009E6BD1" w:rsidP="009E6BD1">
            <w:pPr>
              <w:overflowPunct w:val="0"/>
              <w:autoSpaceDE w:val="0"/>
              <w:autoSpaceDN w:val="0"/>
              <w:adjustRightInd w:val="0"/>
              <w:textAlignment w:val="baseline"/>
              <w:rPr>
                <w:rFonts w:ascii="Arial" w:eastAsia="Times New Roman" w:hAnsi="Arial" w:cs="Arial"/>
                <w:b/>
                <w:bCs/>
                <w:sz w:val="24"/>
                <w:szCs w:val="24"/>
                <w:lang w:eastAsia="en-GB"/>
              </w:rPr>
            </w:pPr>
            <w:r w:rsidRPr="009E6BD1">
              <w:rPr>
                <w:rFonts w:ascii="Arial" w:eastAsia="Times New Roman" w:hAnsi="Arial" w:cs="Arial"/>
                <w:b/>
                <w:bCs/>
                <w:sz w:val="24"/>
                <w:szCs w:val="24"/>
                <w:lang w:eastAsia="en-GB"/>
              </w:rPr>
              <w:t xml:space="preserve">Section: </w:t>
            </w:r>
          </w:p>
          <w:p w14:paraId="0A457518" w14:textId="77777777" w:rsidR="009E6BD1" w:rsidRPr="009E6BD1" w:rsidRDefault="009E6BD1" w:rsidP="009E6BD1">
            <w:pPr>
              <w:overflowPunct w:val="0"/>
              <w:autoSpaceDE w:val="0"/>
              <w:autoSpaceDN w:val="0"/>
              <w:adjustRightInd w:val="0"/>
              <w:textAlignment w:val="baseline"/>
              <w:rPr>
                <w:rFonts w:ascii="Arial" w:eastAsia="Times New Roman" w:hAnsi="Arial" w:cs="Arial"/>
                <w:b/>
                <w:bCs/>
                <w:sz w:val="24"/>
                <w:szCs w:val="24"/>
                <w:lang w:eastAsia="en-GB"/>
              </w:rPr>
            </w:pPr>
          </w:p>
        </w:tc>
        <w:tc>
          <w:tcPr>
            <w:tcW w:w="7786" w:type="dxa"/>
          </w:tcPr>
          <w:p w14:paraId="25A9BE96" w14:textId="187FCBA5" w:rsidR="009E6BD1" w:rsidRPr="005F2E17" w:rsidRDefault="009E6BD1" w:rsidP="009E6BD1">
            <w:pPr>
              <w:overflowPunct w:val="0"/>
              <w:autoSpaceDE w:val="0"/>
              <w:autoSpaceDN w:val="0"/>
              <w:adjustRightInd w:val="0"/>
              <w:textAlignment w:val="baseline"/>
              <w:rPr>
                <w:rFonts w:ascii="Arial" w:eastAsia="Times New Roman" w:hAnsi="Arial" w:cs="Arial"/>
                <w:sz w:val="24"/>
                <w:szCs w:val="24"/>
                <w:lang w:eastAsia="en-GB"/>
              </w:rPr>
            </w:pPr>
            <w:r w:rsidRPr="005F2E17">
              <w:rPr>
                <w:rFonts w:ascii="Arial" w:eastAsia="Times New Roman" w:hAnsi="Arial" w:cs="Arial"/>
                <w:bCs/>
                <w:sz w:val="24"/>
                <w:szCs w:val="24"/>
                <w:lang w:eastAsia="en-GB"/>
              </w:rPr>
              <w:t>City Service</w:t>
            </w:r>
            <w:r w:rsidR="00D55ABA">
              <w:rPr>
                <w:rFonts w:ascii="Arial" w:eastAsia="Times New Roman" w:hAnsi="Arial" w:cs="Arial"/>
                <w:bCs/>
                <w:sz w:val="24"/>
                <w:szCs w:val="24"/>
                <w:lang w:eastAsia="en-GB"/>
              </w:rPr>
              <w:t>s</w:t>
            </w:r>
            <w:r w:rsidRPr="005F2E17">
              <w:rPr>
                <w:rFonts w:ascii="Arial" w:eastAsia="Times New Roman" w:hAnsi="Arial" w:cs="Arial"/>
                <w:bCs/>
                <w:sz w:val="24"/>
                <w:szCs w:val="24"/>
                <w:lang w:eastAsia="en-GB"/>
              </w:rPr>
              <w:t xml:space="preserve">      </w:t>
            </w:r>
          </w:p>
        </w:tc>
      </w:tr>
      <w:tr w:rsidR="009E6BD1" w:rsidRPr="009E6BD1" w14:paraId="4EE38152" w14:textId="77777777" w:rsidTr="00BB0E7B">
        <w:tc>
          <w:tcPr>
            <w:tcW w:w="1818" w:type="dxa"/>
          </w:tcPr>
          <w:p w14:paraId="574FEA74" w14:textId="1207C387" w:rsidR="009E6BD1" w:rsidRPr="009E6BD1" w:rsidRDefault="009E6BD1" w:rsidP="009E6BD1">
            <w:pPr>
              <w:overflowPunct w:val="0"/>
              <w:autoSpaceDE w:val="0"/>
              <w:autoSpaceDN w:val="0"/>
              <w:adjustRightInd w:val="0"/>
              <w:jc w:val="both"/>
              <w:textAlignment w:val="baseline"/>
              <w:rPr>
                <w:rFonts w:ascii="Arial" w:eastAsia="Times New Roman" w:hAnsi="Arial" w:cs="Arial"/>
                <w:b/>
                <w:bCs/>
                <w:sz w:val="24"/>
                <w:szCs w:val="24"/>
                <w:lang w:eastAsia="en-GB"/>
              </w:rPr>
            </w:pPr>
            <w:r w:rsidRPr="009E6BD1">
              <w:rPr>
                <w:rFonts w:ascii="Arial" w:eastAsia="Times New Roman" w:hAnsi="Arial" w:cs="Arial"/>
                <w:b/>
                <w:bCs/>
                <w:sz w:val="24"/>
                <w:szCs w:val="24"/>
                <w:lang w:eastAsia="en-GB"/>
              </w:rPr>
              <w:t xml:space="preserve">Job </w:t>
            </w:r>
            <w:r w:rsidR="00EC2DF3">
              <w:rPr>
                <w:rFonts w:ascii="Arial" w:eastAsia="Times New Roman" w:hAnsi="Arial" w:cs="Arial"/>
                <w:b/>
                <w:bCs/>
                <w:sz w:val="24"/>
                <w:szCs w:val="24"/>
                <w:lang w:eastAsia="en-GB"/>
              </w:rPr>
              <w:t>t</w:t>
            </w:r>
            <w:r w:rsidRPr="009E6BD1">
              <w:rPr>
                <w:rFonts w:ascii="Arial" w:eastAsia="Times New Roman" w:hAnsi="Arial" w:cs="Arial"/>
                <w:b/>
                <w:bCs/>
                <w:sz w:val="24"/>
                <w:szCs w:val="24"/>
                <w:lang w:eastAsia="en-GB"/>
              </w:rPr>
              <w:t xml:space="preserve">itle:            </w:t>
            </w:r>
          </w:p>
          <w:p w14:paraId="2FE23630" w14:textId="77777777" w:rsidR="009E6BD1" w:rsidRPr="009E6BD1" w:rsidRDefault="009E6BD1" w:rsidP="009E6BD1">
            <w:pPr>
              <w:overflowPunct w:val="0"/>
              <w:autoSpaceDE w:val="0"/>
              <w:autoSpaceDN w:val="0"/>
              <w:adjustRightInd w:val="0"/>
              <w:textAlignment w:val="baseline"/>
              <w:rPr>
                <w:rFonts w:ascii="Arial" w:eastAsia="Times New Roman" w:hAnsi="Arial" w:cs="Arial"/>
                <w:b/>
                <w:bCs/>
                <w:sz w:val="24"/>
                <w:szCs w:val="24"/>
                <w:lang w:eastAsia="en-GB"/>
              </w:rPr>
            </w:pPr>
          </w:p>
        </w:tc>
        <w:tc>
          <w:tcPr>
            <w:tcW w:w="7786" w:type="dxa"/>
          </w:tcPr>
          <w:p w14:paraId="3A0463DF" w14:textId="37DA3A17" w:rsidR="009E6BD1" w:rsidRPr="009E6BD1" w:rsidRDefault="005E7D8D" w:rsidP="009E6BD1">
            <w:pPr>
              <w:overflowPunct w:val="0"/>
              <w:autoSpaceDE w:val="0"/>
              <w:autoSpaceDN w:val="0"/>
              <w:adjustRightInd w:val="0"/>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Environmental Noise</w:t>
            </w:r>
            <w:r w:rsidRPr="005E7D8D">
              <w:rPr>
                <w:rFonts w:ascii="Arial" w:eastAsia="Times New Roman" w:hAnsi="Arial" w:cs="Arial"/>
                <w:b/>
                <w:bCs/>
                <w:sz w:val="24"/>
                <w:szCs w:val="24"/>
                <w:lang w:eastAsia="en-GB"/>
              </w:rPr>
              <w:t xml:space="preserve"> Officer</w:t>
            </w:r>
          </w:p>
          <w:p w14:paraId="1445A54F" w14:textId="19AA6C2B" w:rsidR="009E6BD1" w:rsidRPr="009E6BD1" w:rsidDel="00A37DE5" w:rsidRDefault="009E6BD1" w:rsidP="009E6BD1">
            <w:pPr>
              <w:overflowPunct w:val="0"/>
              <w:autoSpaceDE w:val="0"/>
              <w:autoSpaceDN w:val="0"/>
              <w:adjustRightInd w:val="0"/>
              <w:textAlignment w:val="baseline"/>
              <w:rPr>
                <w:rFonts w:ascii="Arial" w:eastAsia="Times New Roman" w:hAnsi="Arial" w:cs="Arial"/>
                <w:b/>
                <w:bCs/>
                <w:sz w:val="24"/>
                <w:szCs w:val="24"/>
                <w:lang w:eastAsia="en-GB"/>
              </w:rPr>
            </w:pPr>
          </w:p>
        </w:tc>
      </w:tr>
      <w:tr w:rsidR="009E6BD1" w:rsidRPr="009E6BD1" w14:paraId="49627C1B" w14:textId="77777777" w:rsidTr="00BB0E7B">
        <w:tc>
          <w:tcPr>
            <w:tcW w:w="1818" w:type="dxa"/>
          </w:tcPr>
          <w:p w14:paraId="08E4F46B" w14:textId="77777777" w:rsidR="009E6BD1" w:rsidRPr="009E6BD1" w:rsidRDefault="009E6BD1" w:rsidP="009E6BD1">
            <w:pPr>
              <w:overflowPunct w:val="0"/>
              <w:autoSpaceDE w:val="0"/>
              <w:autoSpaceDN w:val="0"/>
              <w:adjustRightInd w:val="0"/>
              <w:textAlignment w:val="baseline"/>
              <w:rPr>
                <w:rFonts w:ascii="Arial" w:eastAsia="Times New Roman" w:hAnsi="Arial" w:cs="Arial"/>
                <w:b/>
                <w:bCs/>
                <w:sz w:val="24"/>
                <w:szCs w:val="24"/>
                <w:lang w:eastAsia="en-GB"/>
              </w:rPr>
            </w:pPr>
            <w:r w:rsidRPr="009E6BD1">
              <w:rPr>
                <w:rFonts w:ascii="Arial" w:eastAsia="Times New Roman" w:hAnsi="Arial" w:cs="Arial"/>
                <w:b/>
                <w:bCs/>
                <w:sz w:val="24"/>
                <w:szCs w:val="24"/>
                <w:lang w:eastAsia="en-GB"/>
              </w:rPr>
              <w:t xml:space="preserve">Grade: </w:t>
            </w:r>
          </w:p>
        </w:tc>
        <w:tc>
          <w:tcPr>
            <w:tcW w:w="7786" w:type="dxa"/>
          </w:tcPr>
          <w:p w14:paraId="38BF7965" w14:textId="77777777" w:rsidR="009E6BD1" w:rsidRDefault="00D55ABA" w:rsidP="009E6BD1">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Grade 8</w:t>
            </w:r>
          </w:p>
          <w:p w14:paraId="5281673D" w14:textId="6EBD60B0" w:rsidR="00EC2DF3" w:rsidRPr="005F2E17" w:rsidDel="00A37DE5" w:rsidRDefault="00EC2DF3" w:rsidP="009E6BD1">
            <w:pPr>
              <w:overflowPunct w:val="0"/>
              <w:autoSpaceDE w:val="0"/>
              <w:autoSpaceDN w:val="0"/>
              <w:adjustRightInd w:val="0"/>
              <w:textAlignment w:val="baseline"/>
              <w:rPr>
                <w:rFonts w:ascii="Arial" w:eastAsia="Times New Roman" w:hAnsi="Arial" w:cs="Arial"/>
                <w:sz w:val="24"/>
                <w:szCs w:val="24"/>
                <w:lang w:eastAsia="en-GB"/>
              </w:rPr>
            </w:pPr>
          </w:p>
        </w:tc>
      </w:tr>
    </w:tbl>
    <w:p w14:paraId="623FF5B1" w14:textId="77777777" w:rsidR="009E6BD1" w:rsidRPr="009E6BD1" w:rsidRDefault="009E6BD1" w:rsidP="009E6BD1">
      <w:pPr>
        <w:overflowPunct w:val="0"/>
        <w:autoSpaceDE w:val="0"/>
        <w:autoSpaceDN w:val="0"/>
        <w:adjustRightInd w:val="0"/>
        <w:textAlignment w:val="baseline"/>
        <w:rPr>
          <w:rFonts w:ascii="Arial" w:eastAsia="Times New Roman" w:hAnsi="Arial" w:cs="Arial"/>
          <w:sz w:val="24"/>
          <w:szCs w:val="24"/>
          <w:lang w:eastAsia="en-GB"/>
        </w:rPr>
      </w:pPr>
      <w:r w:rsidRPr="009E6BD1">
        <w:rPr>
          <w:rFonts w:ascii="Arial" w:eastAsia="Times New Roman" w:hAnsi="Arial" w:cs="Arial"/>
          <w:sz w:val="24"/>
          <w:szCs w:val="24"/>
          <w:lang w:eastAsia="en-GB"/>
        </w:rPr>
        <w:t>__________________________________________________________________</w:t>
      </w:r>
    </w:p>
    <w:p w14:paraId="4AC177FE" w14:textId="77777777" w:rsidR="009E6BD1" w:rsidRPr="009E6BD1" w:rsidRDefault="009E6BD1" w:rsidP="009E6BD1">
      <w:pPr>
        <w:overflowPunct w:val="0"/>
        <w:autoSpaceDE w:val="0"/>
        <w:autoSpaceDN w:val="0"/>
        <w:adjustRightInd w:val="0"/>
        <w:textAlignment w:val="baseline"/>
        <w:rPr>
          <w:rFonts w:ascii="Arial" w:eastAsia="Times New Roman" w:hAnsi="Arial" w:cs="Arial"/>
          <w:sz w:val="24"/>
          <w:szCs w:val="24"/>
          <w:lang w:eastAsia="en-GB"/>
        </w:rPr>
      </w:pPr>
    </w:p>
    <w:p w14:paraId="05ECC028" w14:textId="77777777" w:rsidR="00240651" w:rsidRPr="00A75BBA" w:rsidRDefault="00240651" w:rsidP="00240651">
      <w:pPr>
        <w:rPr>
          <w:rFonts w:ascii="Arial" w:hAnsi="Arial"/>
          <w:b/>
          <w:sz w:val="28"/>
          <w:szCs w:val="28"/>
        </w:rPr>
      </w:pPr>
      <w:r w:rsidRPr="00A75BBA">
        <w:rPr>
          <w:rFonts w:ascii="Arial" w:hAnsi="Arial"/>
          <w:b/>
          <w:sz w:val="28"/>
          <w:szCs w:val="28"/>
        </w:rPr>
        <w:t>Essential criteria</w:t>
      </w:r>
    </w:p>
    <w:p w14:paraId="66946258" w14:textId="77777777" w:rsidR="00240651" w:rsidRPr="00A75BBA" w:rsidRDefault="00240651" w:rsidP="00240651">
      <w:pPr>
        <w:rPr>
          <w:rFonts w:ascii="Arial" w:hAnsi="Arial"/>
          <w:b/>
          <w:sz w:val="24"/>
          <w:szCs w:val="24"/>
        </w:rPr>
      </w:pPr>
    </w:p>
    <w:p w14:paraId="658DC36D" w14:textId="77777777" w:rsidR="00240651" w:rsidRPr="005D1AFB" w:rsidRDefault="00240651" w:rsidP="00240651">
      <w:pPr>
        <w:jc w:val="both"/>
        <w:rPr>
          <w:rFonts w:ascii="Arial" w:hAnsi="Arial" w:cs="Arial"/>
          <w:b/>
          <w:sz w:val="24"/>
          <w:szCs w:val="24"/>
        </w:rPr>
      </w:pPr>
      <w:r w:rsidRPr="005D1AFB">
        <w:rPr>
          <w:rFonts w:ascii="Arial" w:hAnsi="Arial" w:cs="Arial"/>
          <w:b/>
          <w:sz w:val="24"/>
          <w:szCs w:val="24"/>
        </w:rPr>
        <w:t>Driving licence, qualifications and experience</w:t>
      </w:r>
    </w:p>
    <w:p w14:paraId="0A8F174D" w14:textId="77777777" w:rsidR="00240651" w:rsidRPr="005D1AFB" w:rsidRDefault="00240651" w:rsidP="00240651">
      <w:pPr>
        <w:jc w:val="both"/>
        <w:rPr>
          <w:rFonts w:ascii="Arial" w:hAnsi="Arial"/>
          <w:b/>
        </w:rPr>
      </w:pPr>
    </w:p>
    <w:p w14:paraId="2E7D8B43" w14:textId="77777777" w:rsidR="00240651" w:rsidRPr="005D1AFB" w:rsidRDefault="00240651" w:rsidP="00240651">
      <w:pPr>
        <w:rPr>
          <w:rFonts w:ascii="Arial" w:hAnsi="Arial" w:cs="Arial"/>
        </w:rPr>
      </w:pPr>
      <w:r w:rsidRPr="005D1AFB">
        <w:rPr>
          <w:rFonts w:ascii="Arial" w:hAnsi="Arial" w:cs="Arial"/>
        </w:rPr>
        <w:t xml:space="preserve">Applicants </w:t>
      </w:r>
      <w:r w:rsidRPr="005D1AFB">
        <w:rPr>
          <w:rFonts w:ascii="Arial" w:hAnsi="Arial" w:cs="Arial"/>
          <w:b/>
        </w:rPr>
        <w:t>must</w:t>
      </w:r>
      <w:r w:rsidRPr="005D1AFB">
        <w:rPr>
          <w:rFonts w:ascii="Arial" w:hAnsi="Arial" w:cs="Arial"/>
        </w:rPr>
        <w:t>, as at the closing date for receipt of application forms:</w:t>
      </w:r>
    </w:p>
    <w:p w14:paraId="21545C36" w14:textId="77777777" w:rsidR="00240651" w:rsidRPr="005D1AFB" w:rsidRDefault="00240651" w:rsidP="00240651">
      <w:pPr>
        <w:rPr>
          <w:rFonts w:ascii="Arial" w:hAnsi="Arial" w:cs="Arial"/>
        </w:rPr>
      </w:pPr>
    </w:p>
    <w:p w14:paraId="3C625969" w14:textId="189513DA" w:rsidR="00240651" w:rsidRPr="005D1AFB" w:rsidRDefault="00240651" w:rsidP="00240651">
      <w:pPr>
        <w:numPr>
          <w:ilvl w:val="0"/>
          <w:numId w:val="14"/>
        </w:numPr>
        <w:overflowPunct w:val="0"/>
        <w:autoSpaceDE w:val="0"/>
        <w:autoSpaceDN w:val="0"/>
        <w:adjustRightInd w:val="0"/>
        <w:contextualSpacing/>
        <w:textAlignment w:val="baseline"/>
        <w:rPr>
          <w:rFonts w:ascii="Arial" w:eastAsia="Times New Roman" w:hAnsi="Arial" w:cs="Arial"/>
          <w:lang w:eastAsia="en-GB"/>
        </w:rPr>
      </w:pPr>
      <w:r w:rsidRPr="005D1AFB">
        <w:rPr>
          <w:rFonts w:ascii="Arial" w:eastAsia="Times New Roman" w:hAnsi="Arial" w:cs="Arial"/>
          <w:lang w:val="en-US" w:eastAsia="en-GB"/>
        </w:rPr>
        <w:t xml:space="preserve">possess a full, current driving </w:t>
      </w:r>
      <w:proofErr w:type="spellStart"/>
      <w:r w:rsidRPr="005D1AFB">
        <w:rPr>
          <w:rFonts w:ascii="Arial" w:eastAsia="Times New Roman" w:hAnsi="Arial" w:cs="Arial"/>
          <w:lang w:val="en-US" w:eastAsia="en-GB"/>
        </w:rPr>
        <w:t>licence</w:t>
      </w:r>
      <w:proofErr w:type="spellEnd"/>
      <w:r w:rsidRPr="005D1AFB">
        <w:rPr>
          <w:rFonts w:ascii="Arial" w:eastAsia="Times New Roman" w:hAnsi="Arial" w:cs="Arial"/>
          <w:lang w:val="en-US" w:eastAsia="en-GB"/>
        </w:rPr>
        <w:t xml:space="preserve"> which enables them to drive in Northern Ireland </w:t>
      </w:r>
      <w:r w:rsidRPr="005D1AFB">
        <w:rPr>
          <w:rFonts w:ascii="Arial" w:eastAsia="Times New Roman" w:hAnsi="Arial" w:cs="Arial"/>
          <w:b/>
          <w:lang w:val="en-US" w:eastAsia="en-GB"/>
        </w:rPr>
        <w:t>or</w:t>
      </w:r>
      <w:r w:rsidRPr="005D1AFB">
        <w:rPr>
          <w:rFonts w:ascii="Arial" w:eastAsia="Times New Roman" w:hAnsi="Arial" w:cs="Arial"/>
          <w:lang w:val="en-US" w:eastAsia="en-GB"/>
        </w:rPr>
        <w:t xml:space="preserve"> have access to a form of transport which enables them to meet the requirements of the post in full.</w:t>
      </w:r>
      <w:r w:rsidR="00ED1691" w:rsidRPr="005D1AFB">
        <w:rPr>
          <w:rFonts w:ascii="Arial" w:hAnsi="Arial" w:cs="Arial"/>
          <w:bCs/>
          <w:iCs/>
        </w:rPr>
        <w:t xml:space="preserve"> It is desirable that a vehicle is available for official business</w:t>
      </w:r>
      <w:r w:rsidR="008A3E33">
        <w:rPr>
          <w:rFonts w:ascii="Arial" w:hAnsi="Arial" w:cs="Arial"/>
          <w:bCs/>
          <w:iCs/>
        </w:rPr>
        <w:t>;</w:t>
      </w:r>
    </w:p>
    <w:p w14:paraId="240CEA29" w14:textId="77777777" w:rsidR="00240651" w:rsidRPr="005D1AFB" w:rsidRDefault="00240651" w:rsidP="00240651">
      <w:pPr>
        <w:pStyle w:val="ListParagraph"/>
        <w:spacing w:line="276" w:lineRule="auto"/>
      </w:pPr>
    </w:p>
    <w:p w14:paraId="1E7FF8A5" w14:textId="069F6539" w:rsidR="00240651" w:rsidRPr="005D1AFB" w:rsidRDefault="00240651" w:rsidP="00240651">
      <w:pPr>
        <w:numPr>
          <w:ilvl w:val="0"/>
          <w:numId w:val="12"/>
        </w:numPr>
        <w:overflowPunct w:val="0"/>
        <w:autoSpaceDE w:val="0"/>
        <w:autoSpaceDN w:val="0"/>
        <w:adjustRightInd w:val="0"/>
        <w:textAlignment w:val="baseline"/>
        <w:rPr>
          <w:rFonts w:ascii="Arial" w:hAnsi="Arial" w:cs="Arial"/>
        </w:rPr>
      </w:pPr>
      <w:r w:rsidRPr="005D1AFB">
        <w:rPr>
          <w:rFonts w:ascii="Arial" w:hAnsi="Arial" w:cs="Arial"/>
        </w:rPr>
        <w:t>have a third level qualification in acoustics, engineering or environmental discipline such as Acoustical Engineering, Environmental Acoustics, Environmental Science, Environmental Health or equivalent qualification</w:t>
      </w:r>
      <w:r w:rsidR="008A3E33">
        <w:rPr>
          <w:rFonts w:ascii="Arial" w:hAnsi="Arial" w:cs="Arial"/>
        </w:rPr>
        <w:t>; and</w:t>
      </w:r>
    </w:p>
    <w:p w14:paraId="2E728BF0" w14:textId="77777777" w:rsidR="00240651" w:rsidRPr="005D1AFB" w:rsidRDefault="00240651" w:rsidP="00240651">
      <w:pPr>
        <w:overflowPunct w:val="0"/>
        <w:autoSpaceDE w:val="0"/>
        <w:autoSpaceDN w:val="0"/>
        <w:adjustRightInd w:val="0"/>
        <w:ind w:left="720"/>
        <w:textAlignment w:val="baseline"/>
        <w:rPr>
          <w:rFonts w:ascii="Arial" w:hAnsi="Arial" w:cs="Arial"/>
        </w:rPr>
      </w:pPr>
    </w:p>
    <w:p w14:paraId="7B6F404A" w14:textId="0E70AB2F" w:rsidR="00240651" w:rsidRPr="005D1AFB" w:rsidRDefault="00240651" w:rsidP="00240651">
      <w:pPr>
        <w:numPr>
          <w:ilvl w:val="0"/>
          <w:numId w:val="12"/>
        </w:numPr>
        <w:overflowPunct w:val="0"/>
        <w:autoSpaceDE w:val="0"/>
        <w:autoSpaceDN w:val="0"/>
        <w:adjustRightInd w:val="0"/>
        <w:textAlignment w:val="baseline"/>
        <w:rPr>
          <w:rFonts w:ascii="Arial" w:hAnsi="Arial" w:cs="Arial"/>
        </w:rPr>
      </w:pPr>
      <w:r w:rsidRPr="005D1AFB">
        <w:rPr>
          <w:rFonts w:ascii="Arial" w:hAnsi="Arial" w:cs="Arial"/>
          <w:bCs/>
        </w:rPr>
        <w:t>be able to demonstrate on the application form, by providing personal and specific examples,</w:t>
      </w:r>
      <w:r w:rsidR="008A3E33">
        <w:rPr>
          <w:rFonts w:ascii="Arial" w:hAnsi="Arial" w:cs="Arial"/>
          <w:bCs/>
        </w:rPr>
        <w:t xml:space="preserve"> (a)</w:t>
      </w:r>
      <w:r w:rsidRPr="005D1AFB">
        <w:rPr>
          <w:rFonts w:ascii="Arial" w:hAnsi="Arial" w:cs="Arial"/>
          <w:bCs/>
        </w:rPr>
        <w:t xml:space="preserve"> at least</w:t>
      </w:r>
      <w:r w:rsidRPr="005D1AFB">
        <w:rPr>
          <w:rFonts w:ascii="Arial" w:hAnsi="Arial" w:cs="Arial"/>
        </w:rPr>
        <w:t xml:space="preserve"> two years</w:t>
      </w:r>
      <w:r w:rsidR="00EC2DF3" w:rsidRPr="005D1AFB">
        <w:rPr>
          <w:rFonts w:ascii="Arial" w:hAnsi="Arial" w:cs="Arial"/>
        </w:rPr>
        <w:t>’</w:t>
      </w:r>
      <w:r w:rsidRPr="005D1AFB">
        <w:rPr>
          <w:rFonts w:ascii="Arial" w:hAnsi="Arial" w:cs="Arial"/>
          <w:bCs/>
        </w:rPr>
        <w:t xml:space="preserve"> relevant experience, gained at a professional level of working in environmental noise. This experience must include technical competence in </w:t>
      </w:r>
      <w:r w:rsidRPr="005D1AFB">
        <w:rPr>
          <w:rFonts w:ascii="Arial" w:hAnsi="Arial" w:cs="Arial"/>
          <w:b/>
        </w:rPr>
        <w:t>at least</w:t>
      </w:r>
      <w:r w:rsidRPr="005D1AFB">
        <w:rPr>
          <w:rFonts w:ascii="Arial" w:hAnsi="Arial" w:cs="Arial"/>
          <w:bCs/>
        </w:rPr>
        <w:t xml:space="preserve"> </w:t>
      </w:r>
      <w:r w:rsidRPr="005D1AFB">
        <w:rPr>
          <w:rFonts w:ascii="Arial" w:hAnsi="Arial" w:cs="Arial"/>
          <w:b/>
        </w:rPr>
        <w:t xml:space="preserve">two </w:t>
      </w:r>
      <w:r w:rsidRPr="005D1AFB">
        <w:rPr>
          <w:rFonts w:ascii="Arial" w:hAnsi="Arial" w:cs="Arial"/>
          <w:bCs/>
        </w:rPr>
        <w:t>of the following three areas:</w:t>
      </w:r>
    </w:p>
    <w:p w14:paraId="7602495F" w14:textId="77777777" w:rsidR="00240651" w:rsidRPr="005D1AFB" w:rsidRDefault="00240651" w:rsidP="00240651">
      <w:pPr>
        <w:pStyle w:val="ListParagraph"/>
        <w:rPr>
          <w:rFonts w:ascii="Arial" w:hAnsi="Arial" w:cs="Arial"/>
        </w:rPr>
      </w:pPr>
    </w:p>
    <w:p w14:paraId="50C5B054" w14:textId="52CE4F88" w:rsidR="00240651" w:rsidRPr="005D1AFB" w:rsidRDefault="008A3E33" w:rsidP="00C74902">
      <w:pPr>
        <w:overflowPunct w:val="0"/>
        <w:autoSpaceDE w:val="0"/>
        <w:autoSpaceDN w:val="0"/>
        <w:adjustRightInd w:val="0"/>
        <w:ind w:left="1080"/>
        <w:textAlignment w:val="baseline"/>
        <w:rPr>
          <w:rFonts w:ascii="Arial" w:hAnsi="Arial" w:cs="Arial"/>
        </w:rPr>
      </w:pPr>
      <w:proofErr w:type="gramStart"/>
      <w:r>
        <w:rPr>
          <w:rFonts w:ascii="Arial" w:hAnsi="Arial" w:cs="Arial"/>
        </w:rPr>
        <w:t>b)</w:t>
      </w:r>
      <w:r w:rsidR="00240651" w:rsidRPr="005D1AFB">
        <w:rPr>
          <w:rFonts w:ascii="Arial" w:hAnsi="Arial" w:cs="Arial"/>
        </w:rPr>
        <w:t>the</w:t>
      </w:r>
      <w:proofErr w:type="gramEnd"/>
      <w:r w:rsidR="00240651" w:rsidRPr="005D1AFB">
        <w:rPr>
          <w:rFonts w:ascii="Arial" w:hAnsi="Arial" w:cs="Arial"/>
        </w:rPr>
        <w:t xml:space="preserve"> interpretation and practical application of environmental noise legislation, British Standards and guidance</w:t>
      </w:r>
      <w:r w:rsidR="00810DA2" w:rsidRPr="005D1AFB">
        <w:rPr>
          <w:rFonts w:ascii="Arial" w:hAnsi="Arial" w:cs="Arial"/>
        </w:rPr>
        <w:t>, f</w:t>
      </w:r>
      <w:r w:rsidR="00240651" w:rsidRPr="005D1AFB">
        <w:rPr>
          <w:rFonts w:ascii="Arial" w:hAnsi="Arial" w:cs="Arial"/>
        </w:rPr>
        <w:t xml:space="preserve">or example, BS4142, BS8233, BS5228, </w:t>
      </w:r>
      <w:proofErr w:type="spellStart"/>
      <w:r w:rsidR="00240651" w:rsidRPr="005D1AFB">
        <w:rPr>
          <w:rFonts w:ascii="Arial" w:hAnsi="Arial" w:cs="Arial"/>
        </w:rPr>
        <w:t>ProPG</w:t>
      </w:r>
      <w:proofErr w:type="spellEnd"/>
      <w:r w:rsidR="00240651" w:rsidRPr="005D1AFB">
        <w:rPr>
          <w:rFonts w:ascii="Arial" w:hAnsi="Arial" w:cs="Arial"/>
        </w:rPr>
        <w:t xml:space="preserve">: Planning </w:t>
      </w:r>
      <w:r w:rsidR="00810DA2" w:rsidRPr="005D1AFB">
        <w:rPr>
          <w:rFonts w:ascii="Arial" w:hAnsi="Arial" w:cs="Arial"/>
        </w:rPr>
        <w:t>and</w:t>
      </w:r>
      <w:r w:rsidR="00240651" w:rsidRPr="005D1AFB">
        <w:rPr>
          <w:rFonts w:ascii="Arial" w:hAnsi="Arial" w:cs="Arial"/>
        </w:rPr>
        <w:t xml:space="preserve"> Noise Professional Practice Guidance on Planning and Noise, and the Noise Policy Statement for Northern Ireland (NPSNI)</w:t>
      </w:r>
      <w:r w:rsidR="00810DA2" w:rsidRPr="005D1AFB">
        <w:rPr>
          <w:rFonts w:ascii="Arial" w:hAnsi="Arial" w:cs="Arial"/>
        </w:rPr>
        <w:t>;</w:t>
      </w:r>
    </w:p>
    <w:p w14:paraId="4B0A793B" w14:textId="3A9B9723" w:rsidR="00240651" w:rsidRPr="005D1AFB" w:rsidRDefault="008A3E33" w:rsidP="00C74902">
      <w:pPr>
        <w:overflowPunct w:val="0"/>
        <w:autoSpaceDE w:val="0"/>
        <w:autoSpaceDN w:val="0"/>
        <w:adjustRightInd w:val="0"/>
        <w:ind w:left="1080"/>
        <w:textAlignment w:val="baseline"/>
        <w:rPr>
          <w:rFonts w:ascii="Arial" w:hAnsi="Arial" w:cs="Arial"/>
        </w:rPr>
      </w:pPr>
      <w:r>
        <w:rPr>
          <w:rFonts w:ascii="Arial" w:hAnsi="Arial" w:cs="Arial"/>
        </w:rPr>
        <w:t>c)</w:t>
      </w:r>
      <w:r w:rsidR="00240651" w:rsidRPr="005D1AFB">
        <w:rPr>
          <w:rFonts w:ascii="Arial" w:hAnsi="Arial" w:cs="Arial"/>
        </w:rPr>
        <w:t>computer aided noise modelling, transportation noise assessments, building acoustics and the development and interpretation of acoustics reports for the purposes of planning and environmental noise complaint investigation</w:t>
      </w:r>
      <w:r w:rsidR="00810DA2" w:rsidRPr="005D1AFB">
        <w:rPr>
          <w:rFonts w:ascii="Arial" w:hAnsi="Arial" w:cs="Arial"/>
        </w:rPr>
        <w:t>; and, or</w:t>
      </w:r>
    </w:p>
    <w:p w14:paraId="6BD9A9CB" w14:textId="2CFA1AB8" w:rsidR="00240651" w:rsidRPr="005D1AFB" w:rsidRDefault="008A3E33" w:rsidP="00C74902">
      <w:pPr>
        <w:overflowPunct w:val="0"/>
        <w:autoSpaceDE w:val="0"/>
        <w:autoSpaceDN w:val="0"/>
        <w:adjustRightInd w:val="0"/>
        <w:ind w:left="1080"/>
        <w:textAlignment w:val="baseline"/>
        <w:rPr>
          <w:rFonts w:ascii="Arial" w:hAnsi="Arial" w:cs="Arial"/>
        </w:rPr>
      </w:pPr>
      <w:r>
        <w:rPr>
          <w:rFonts w:ascii="Arial" w:hAnsi="Arial" w:cs="Arial"/>
        </w:rPr>
        <w:t>d)</w:t>
      </w:r>
      <w:r w:rsidR="00240651" w:rsidRPr="005D1AFB">
        <w:rPr>
          <w:rFonts w:ascii="Arial" w:hAnsi="Arial" w:cs="Arial"/>
        </w:rPr>
        <w:t xml:space="preserve">the maintenance, calibration and use of environmental noise and noise nuisance monitoring equipment, undertaking environmental noise surveys, and the interpretation of noise data for the purposes of resolving environmental noise complaints. </w:t>
      </w:r>
    </w:p>
    <w:p w14:paraId="1853B707" w14:textId="77777777" w:rsidR="00240651" w:rsidRPr="005D1AFB" w:rsidRDefault="00240651" w:rsidP="00240651">
      <w:pPr>
        <w:pStyle w:val="Default"/>
        <w:spacing w:after="36"/>
        <w:ind w:left="720"/>
        <w:rPr>
          <w:color w:val="auto"/>
          <w:sz w:val="22"/>
          <w:szCs w:val="22"/>
        </w:rPr>
      </w:pPr>
    </w:p>
    <w:p w14:paraId="4B461D83" w14:textId="77777777" w:rsidR="005D1AFB" w:rsidRDefault="005D1AFB">
      <w:pPr>
        <w:spacing w:after="160" w:line="259" w:lineRule="auto"/>
        <w:rPr>
          <w:rFonts w:ascii="Arial" w:hAnsi="Arial" w:cs="Arial"/>
          <w:b/>
          <w:sz w:val="24"/>
          <w:szCs w:val="24"/>
        </w:rPr>
      </w:pPr>
      <w:r>
        <w:rPr>
          <w:rFonts w:ascii="Arial" w:hAnsi="Arial" w:cs="Arial"/>
          <w:b/>
          <w:sz w:val="24"/>
          <w:szCs w:val="24"/>
        </w:rPr>
        <w:br w:type="page"/>
      </w:r>
    </w:p>
    <w:p w14:paraId="5EA138C5" w14:textId="79018B33" w:rsidR="00240651" w:rsidRPr="005D1AFB" w:rsidRDefault="00240651" w:rsidP="00240651">
      <w:pPr>
        <w:tabs>
          <w:tab w:val="left" w:pos="567"/>
        </w:tabs>
        <w:jc w:val="both"/>
        <w:rPr>
          <w:rFonts w:ascii="Arial" w:hAnsi="Arial" w:cs="Arial"/>
          <w:b/>
          <w:sz w:val="24"/>
          <w:szCs w:val="24"/>
        </w:rPr>
      </w:pPr>
      <w:r w:rsidRPr="005D1AFB">
        <w:rPr>
          <w:rFonts w:ascii="Arial" w:hAnsi="Arial" w:cs="Arial"/>
          <w:b/>
          <w:sz w:val="24"/>
          <w:szCs w:val="24"/>
        </w:rPr>
        <w:lastRenderedPageBreak/>
        <w:t>Desirable criteri</w:t>
      </w:r>
      <w:r w:rsidR="00EC2DF3" w:rsidRPr="005D1AFB">
        <w:rPr>
          <w:rFonts w:ascii="Arial" w:hAnsi="Arial" w:cs="Arial"/>
          <w:b/>
          <w:sz w:val="24"/>
          <w:szCs w:val="24"/>
        </w:rPr>
        <w:t>on</w:t>
      </w:r>
    </w:p>
    <w:p w14:paraId="6A0BC45E" w14:textId="77777777" w:rsidR="00240651" w:rsidRPr="005D1AFB" w:rsidRDefault="00240651" w:rsidP="00240651">
      <w:pPr>
        <w:pStyle w:val="Default"/>
        <w:jc w:val="both"/>
        <w:rPr>
          <w:b/>
          <w:bCs/>
          <w:color w:val="auto"/>
          <w:sz w:val="22"/>
          <w:szCs w:val="22"/>
        </w:rPr>
      </w:pPr>
    </w:p>
    <w:p w14:paraId="60792C14" w14:textId="41075961" w:rsidR="00240651" w:rsidRPr="005D1AFB" w:rsidRDefault="00240651" w:rsidP="00240651">
      <w:pPr>
        <w:overflowPunct w:val="0"/>
        <w:autoSpaceDE w:val="0"/>
        <w:autoSpaceDN w:val="0"/>
        <w:adjustRightInd w:val="0"/>
        <w:textAlignment w:val="baseline"/>
        <w:rPr>
          <w:rFonts w:ascii="Arial" w:eastAsia="Times New Roman" w:hAnsi="Arial" w:cs="Arial"/>
          <w:lang w:eastAsia="en-GB"/>
        </w:rPr>
      </w:pPr>
      <w:r w:rsidRPr="005D1AFB">
        <w:rPr>
          <w:rFonts w:ascii="Arial" w:eastAsia="Times New Roman" w:hAnsi="Arial" w:cs="Arial"/>
          <w:lang w:eastAsia="en-GB"/>
        </w:rPr>
        <w:t xml:space="preserve">In addition to the above driving licence, qualifications and experience, Belfast City Council reserves the right to short-list only those candidates who, as at the closing date for receipt of application forms, can demonstrate, </w:t>
      </w:r>
      <w:r w:rsidRPr="005D1AFB">
        <w:rPr>
          <w:rFonts w:ascii="Arial" w:hAnsi="Arial" w:cs="Arial"/>
          <w:bCs/>
        </w:rPr>
        <w:t>by providing personal and specific examples, at least two years</w:t>
      </w:r>
      <w:r w:rsidR="00EC2DF3" w:rsidRPr="005D1AFB">
        <w:rPr>
          <w:rFonts w:ascii="Arial" w:hAnsi="Arial" w:cs="Arial"/>
          <w:bCs/>
        </w:rPr>
        <w:t>’</w:t>
      </w:r>
      <w:r w:rsidRPr="005D1AFB">
        <w:rPr>
          <w:rFonts w:ascii="Arial" w:hAnsi="Arial" w:cs="Arial"/>
          <w:bCs/>
        </w:rPr>
        <w:t xml:space="preserve"> relevant experience, gained at a professional level of working in environmental noise, with experience including technical competence in </w:t>
      </w:r>
      <w:r w:rsidRPr="005D1AFB">
        <w:rPr>
          <w:rFonts w:ascii="Arial" w:hAnsi="Arial" w:cs="Arial"/>
          <w:b/>
        </w:rPr>
        <w:t xml:space="preserve">all three </w:t>
      </w:r>
      <w:r w:rsidRPr="005D1AFB">
        <w:rPr>
          <w:rFonts w:ascii="Arial" w:hAnsi="Arial" w:cs="Arial"/>
          <w:bCs/>
        </w:rPr>
        <w:t>of the areas noted above (</w:t>
      </w:r>
      <w:r w:rsidR="008A3E33">
        <w:rPr>
          <w:rFonts w:ascii="Arial" w:hAnsi="Arial" w:cs="Arial"/>
          <w:bCs/>
        </w:rPr>
        <w:t>b</w:t>
      </w:r>
      <w:r w:rsidRPr="005D1AFB">
        <w:rPr>
          <w:rFonts w:ascii="Arial" w:hAnsi="Arial" w:cs="Arial"/>
          <w:bCs/>
        </w:rPr>
        <w:t>) to (</w:t>
      </w:r>
      <w:r w:rsidR="008A3E33">
        <w:rPr>
          <w:rFonts w:ascii="Arial" w:hAnsi="Arial" w:cs="Arial"/>
          <w:bCs/>
        </w:rPr>
        <w:t>d</w:t>
      </w:r>
      <w:r w:rsidRPr="005D1AFB">
        <w:rPr>
          <w:rFonts w:ascii="Arial" w:hAnsi="Arial" w:cs="Arial"/>
          <w:bCs/>
        </w:rPr>
        <w:t>).</w:t>
      </w:r>
    </w:p>
    <w:p w14:paraId="54FB43B6" w14:textId="77777777" w:rsidR="00240651" w:rsidRPr="005D1AFB" w:rsidRDefault="00240651" w:rsidP="00240651">
      <w:pPr>
        <w:overflowPunct w:val="0"/>
        <w:autoSpaceDE w:val="0"/>
        <w:autoSpaceDN w:val="0"/>
        <w:adjustRightInd w:val="0"/>
        <w:jc w:val="both"/>
        <w:textAlignment w:val="baseline"/>
        <w:rPr>
          <w:rFonts w:ascii="Arial" w:eastAsia="Times New Roman" w:hAnsi="Arial" w:cs="Arial"/>
          <w:lang w:eastAsia="en-GB"/>
        </w:rPr>
      </w:pPr>
    </w:p>
    <w:p w14:paraId="46616D71" w14:textId="77777777" w:rsidR="00240651" w:rsidRPr="005D1AFB" w:rsidRDefault="00240651" w:rsidP="00240651">
      <w:pPr>
        <w:rPr>
          <w:rFonts w:ascii="Arial" w:hAnsi="Arial" w:cs="Arial"/>
          <w:b/>
          <w:sz w:val="24"/>
          <w:szCs w:val="24"/>
        </w:rPr>
      </w:pPr>
      <w:r w:rsidRPr="005D1AFB">
        <w:rPr>
          <w:rFonts w:ascii="Arial" w:hAnsi="Arial" w:cs="Arial"/>
          <w:b/>
          <w:sz w:val="24"/>
          <w:szCs w:val="24"/>
        </w:rPr>
        <w:t>Special skills and attributes</w:t>
      </w:r>
    </w:p>
    <w:p w14:paraId="22B0571A" w14:textId="77777777" w:rsidR="00240651" w:rsidRPr="005D1AFB" w:rsidRDefault="00240651" w:rsidP="00240651">
      <w:pPr>
        <w:jc w:val="both"/>
        <w:rPr>
          <w:rFonts w:ascii="Arial" w:hAnsi="Arial" w:cs="Arial"/>
        </w:rPr>
      </w:pPr>
    </w:p>
    <w:p w14:paraId="620A4C1F" w14:textId="6A687EFC" w:rsidR="00240651" w:rsidRPr="005D1AFB" w:rsidRDefault="00240651" w:rsidP="00240651">
      <w:pPr>
        <w:rPr>
          <w:rFonts w:ascii="Arial" w:hAnsi="Arial" w:cs="Arial"/>
        </w:rPr>
      </w:pPr>
      <w:r w:rsidRPr="005D1AFB">
        <w:rPr>
          <w:rFonts w:ascii="Arial" w:hAnsi="Arial" w:cs="Arial"/>
        </w:rPr>
        <w:t xml:space="preserve">Applicants </w:t>
      </w:r>
      <w:r w:rsidRPr="005D1AFB">
        <w:rPr>
          <w:rFonts w:ascii="Arial" w:hAnsi="Arial" w:cs="Arial"/>
          <w:b/>
        </w:rPr>
        <w:t>must</w:t>
      </w:r>
      <w:r w:rsidRPr="005D1AFB">
        <w:rPr>
          <w:rFonts w:ascii="Arial" w:hAnsi="Arial" w:cs="Arial"/>
        </w:rPr>
        <w:t xml:space="preserve"> be able to demonstrate evidence of the following special skills and attributes which may be tested at interview:</w:t>
      </w:r>
    </w:p>
    <w:p w14:paraId="40172CA2" w14:textId="77777777" w:rsidR="00240651" w:rsidRPr="005D1AFB" w:rsidRDefault="00240651" w:rsidP="00240651">
      <w:pPr>
        <w:rPr>
          <w:rFonts w:ascii="Arial" w:hAnsi="Arial" w:cs="Arial"/>
        </w:rPr>
      </w:pPr>
    </w:p>
    <w:p w14:paraId="541827DB" w14:textId="77777777" w:rsidR="00240651" w:rsidRPr="005D1AFB" w:rsidRDefault="00240651" w:rsidP="00240651">
      <w:pPr>
        <w:pStyle w:val="Default"/>
        <w:rPr>
          <w:bCs/>
          <w:color w:val="auto"/>
          <w:sz w:val="22"/>
          <w:szCs w:val="22"/>
        </w:rPr>
      </w:pPr>
      <w:r w:rsidRPr="005D1AFB">
        <w:rPr>
          <w:b/>
          <w:color w:val="auto"/>
          <w:sz w:val="22"/>
          <w:szCs w:val="22"/>
        </w:rPr>
        <w:t xml:space="preserve">Technical knowledge: </w:t>
      </w:r>
      <w:r w:rsidRPr="005D1AFB">
        <w:rPr>
          <w:sz w:val="22"/>
          <w:szCs w:val="22"/>
          <w:lang w:eastAsia="en-GB"/>
        </w:rPr>
        <w:t xml:space="preserve">the possession of </w:t>
      </w:r>
      <w:proofErr w:type="gramStart"/>
      <w:r w:rsidRPr="005D1AFB">
        <w:rPr>
          <w:sz w:val="22"/>
          <w:szCs w:val="22"/>
          <w:lang w:eastAsia="en-GB"/>
        </w:rPr>
        <w:t>high level</w:t>
      </w:r>
      <w:proofErr w:type="gramEnd"/>
      <w:r w:rsidRPr="005D1AFB">
        <w:rPr>
          <w:sz w:val="22"/>
          <w:szCs w:val="22"/>
          <w:lang w:eastAsia="en-GB"/>
        </w:rPr>
        <w:t xml:space="preserve"> technical skills, with working knowledge and understanding relating to the application of </w:t>
      </w:r>
      <w:r w:rsidRPr="005D1AFB">
        <w:rPr>
          <w:bCs/>
          <w:color w:val="auto"/>
          <w:sz w:val="22"/>
          <w:szCs w:val="22"/>
        </w:rPr>
        <w:t>environmental noise procedures, planning and complaint investigation</w:t>
      </w:r>
      <w:r w:rsidRPr="005D1AFB">
        <w:rPr>
          <w:color w:val="auto"/>
          <w:sz w:val="22"/>
          <w:szCs w:val="22"/>
          <w:lang w:eastAsia="en-GB"/>
        </w:rPr>
        <w:t>; and th</w:t>
      </w:r>
      <w:r w:rsidRPr="005D1AFB">
        <w:rPr>
          <w:sz w:val="22"/>
          <w:szCs w:val="22"/>
          <w:lang w:eastAsia="en-GB"/>
        </w:rPr>
        <w:t>e ability to assimilate updated and new technical knowledge and skills quickly.</w:t>
      </w:r>
    </w:p>
    <w:p w14:paraId="3DBDD0B4" w14:textId="77777777" w:rsidR="00240651" w:rsidRPr="005D1AFB" w:rsidRDefault="00240651" w:rsidP="00240651">
      <w:pPr>
        <w:pStyle w:val="Default"/>
        <w:rPr>
          <w:color w:val="auto"/>
          <w:sz w:val="22"/>
          <w:szCs w:val="22"/>
        </w:rPr>
      </w:pPr>
    </w:p>
    <w:p w14:paraId="35FC628E" w14:textId="42282384" w:rsidR="00240651" w:rsidRPr="005D1AFB" w:rsidRDefault="00240651" w:rsidP="00240651">
      <w:pPr>
        <w:pStyle w:val="Default"/>
        <w:rPr>
          <w:bCs/>
          <w:color w:val="auto"/>
          <w:sz w:val="22"/>
          <w:szCs w:val="22"/>
        </w:rPr>
      </w:pPr>
      <w:r w:rsidRPr="005D1AFB">
        <w:rPr>
          <w:b/>
          <w:color w:val="auto"/>
          <w:sz w:val="22"/>
          <w:szCs w:val="22"/>
        </w:rPr>
        <w:t>Work planning and organisational skills:</w:t>
      </w:r>
      <w:r w:rsidRPr="005D1AFB">
        <w:rPr>
          <w:color w:val="auto"/>
          <w:sz w:val="22"/>
          <w:szCs w:val="22"/>
        </w:rPr>
        <w:t xml:space="preserve"> an understanding of </w:t>
      </w:r>
      <w:r w:rsidRPr="005D1AFB">
        <w:rPr>
          <w:bCs/>
          <w:color w:val="auto"/>
          <w:sz w:val="22"/>
          <w:szCs w:val="22"/>
        </w:rPr>
        <w:t xml:space="preserve">the techniques of project management and the ability to coordinate others to ensure the best possible results are produced for the resources invested. </w:t>
      </w:r>
      <w:r w:rsidR="00810DA2" w:rsidRPr="005D1AFB">
        <w:rPr>
          <w:bCs/>
          <w:color w:val="auto"/>
          <w:sz w:val="22"/>
          <w:szCs w:val="22"/>
        </w:rPr>
        <w:t>The a</w:t>
      </w:r>
      <w:r w:rsidRPr="005D1AFB">
        <w:rPr>
          <w:bCs/>
          <w:color w:val="auto"/>
          <w:sz w:val="22"/>
          <w:szCs w:val="22"/>
        </w:rPr>
        <w:t xml:space="preserve">bility to establish and maintain effective administrative, work monitoring and tracking systems and to </w:t>
      </w:r>
      <w:r w:rsidRPr="005D1AFB">
        <w:rPr>
          <w:color w:val="auto"/>
          <w:sz w:val="22"/>
          <w:szCs w:val="22"/>
        </w:rPr>
        <w:t>innovate and work creatively on their own, with determination to meet and exceed targets and objectives.</w:t>
      </w:r>
    </w:p>
    <w:p w14:paraId="2E5DC145" w14:textId="77777777" w:rsidR="00240651" w:rsidRPr="005D1AFB" w:rsidRDefault="00240651" w:rsidP="00240651">
      <w:pPr>
        <w:pStyle w:val="Default"/>
        <w:rPr>
          <w:bCs/>
          <w:color w:val="auto"/>
          <w:sz w:val="22"/>
          <w:szCs w:val="22"/>
        </w:rPr>
      </w:pPr>
    </w:p>
    <w:p w14:paraId="5DCC4C2E" w14:textId="56A9E033" w:rsidR="00240651" w:rsidRPr="005D1AFB" w:rsidRDefault="00240651" w:rsidP="00240651">
      <w:pPr>
        <w:pStyle w:val="Default"/>
        <w:rPr>
          <w:bCs/>
          <w:color w:val="auto"/>
          <w:sz w:val="22"/>
          <w:szCs w:val="22"/>
        </w:rPr>
      </w:pPr>
      <w:r w:rsidRPr="005D1AFB">
        <w:rPr>
          <w:b/>
          <w:color w:val="auto"/>
          <w:sz w:val="22"/>
          <w:szCs w:val="22"/>
        </w:rPr>
        <w:t>Influencing and negotiati</w:t>
      </w:r>
      <w:r w:rsidR="00EC2DF3" w:rsidRPr="005D1AFB">
        <w:rPr>
          <w:b/>
          <w:color w:val="auto"/>
          <w:sz w:val="22"/>
          <w:szCs w:val="22"/>
        </w:rPr>
        <w:t>ng</w:t>
      </w:r>
      <w:r w:rsidRPr="005D1AFB">
        <w:rPr>
          <w:b/>
          <w:color w:val="auto"/>
          <w:sz w:val="22"/>
          <w:szCs w:val="22"/>
        </w:rPr>
        <w:t xml:space="preserve"> skills</w:t>
      </w:r>
      <w:r w:rsidRPr="005D1AFB">
        <w:rPr>
          <w:b/>
          <w:bCs/>
          <w:color w:val="auto"/>
          <w:sz w:val="22"/>
          <w:szCs w:val="22"/>
        </w:rPr>
        <w:t xml:space="preserve">: </w:t>
      </w:r>
      <w:r w:rsidRPr="005D1AFB">
        <w:rPr>
          <w:color w:val="auto"/>
          <w:sz w:val="22"/>
          <w:szCs w:val="22"/>
        </w:rPr>
        <w:t xml:space="preserve">the ability to build rapport with others, </w:t>
      </w:r>
      <w:proofErr w:type="gramStart"/>
      <w:r w:rsidRPr="005D1AFB">
        <w:rPr>
          <w:color w:val="auto"/>
          <w:sz w:val="22"/>
          <w:szCs w:val="22"/>
        </w:rPr>
        <w:t>in order to</w:t>
      </w:r>
      <w:proofErr w:type="gramEnd"/>
      <w:r w:rsidRPr="005D1AFB">
        <w:rPr>
          <w:color w:val="auto"/>
          <w:sz w:val="22"/>
          <w:szCs w:val="22"/>
        </w:rPr>
        <w:t xml:space="preserve"> win the support of Elected Members, Senior Managers and representatives of outside organisations through the ability to present reasoned arguments to persuade and influence others.</w:t>
      </w:r>
    </w:p>
    <w:p w14:paraId="019371EF" w14:textId="77777777" w:rsidR="00240651" w:rsidRPr="005D1AFB" w:rsidRDefault="00240651" w:rsidP="00240651">
      <w:pPr>
        <w:pStyle w:val="Default"/>
        <w:rPr>
          <w:color w:val="auto"/>
          <w:sz w:val="22"/>
          <w:szCs w:val="22"/>
        </w:rPr>
      </w:pPr>
    </w:p>
    <w:p w14:paraId="10867C8C" w14:textId="77777777" w:rsidR="00240651" w:rsidRPr="005D1AFB" w:rsidRDefault="00240651" w:rsidP="00240651">
      <w:pPr>
        <w:pStyle w:val="Default"/>
        <w:rPr>
          <w:bCs/>
          <w:color w:val="auto"/>
          <w:sz w:val="22"/>
          <w:szCs w:val="22"/>
        </w:rPr>
      </w:pPr>
      <w:r w:rsidRPr="005D1AFB">
        <w:rPr>
          <w:b/>
          <w:color w:val="auto"/>
          <w:sz w:val="22"/>
          <w:szCs w:val="22"/>
        </w:rPr>
        <w:t>Communication skills:</w:t>
      </w:r>
      <w:r w:rsidRPr="005D1AFB">
        <w:rPr>
          <w:color w:val="auto"/>
          <w:sz w:val="22"/>
          <w:szCs w:val="22"/>
        </w:rPr>
        <w:t xml:space="preserve"> </w:t>
      </w:r>
      <w:r w:rsidRPr="005D1AFB">
        <w:rPr>
          <w:bCs/>
          <w:color w:val="auto"/>
          <w:sz w:val="22"/>
          <w:szCs w:val="22"/>
        </w:rPr>
        <w:t>the ability to communicate effectively on technical matters relating to environmental noise, both in writing and orally with a wide range of audiences, ensuring that communication methods and materials are appropriate and to the highest standard.</w:t>
      </w:r>
    </w:p>
    <w:p w14:paraId="1264CC79" w14:textId="77777777" w:rsidR="00240651" w:rsidRPr="005D1AFB" w:rsidRDefault="00240651" w:rsidP="00240651">
      <w:pPr>
        <w:rPr>
          <w:rFonts w:ascii="Arial" w:hAnsi="Arial" w:cs="Arial"/>
        </w:rPr>
      </w:pPr>
    </w:p>
    <w:p w14:paraId="4004F31E" w14:textId="77777777" w:rsidR="00240651" w:rsidRPr="005D1AFB" w:rsidRDefault="00240651" w:rsidP="00240651">
      <w:pPr>
        <w:rPr>
          <w:rFonts w:ascii="Arial" w:hAnsi="Arial" w:cs="Arial"/>
        </w:rPr>
      </w:pPr>
      <w:r w:rsidRPr="005D1AFB">
        <w:rPr>
          <w:rFonts w:ascii="Arial" w:hAnsi="Arial" w:cs="Arial"/>
          <w:b/>
        </w:rPr>
        <w:t xml:space="preserve">Analysis and </w:t>
      </w:r>
      <w:proofErr w:type="gramStart"/>
      <w:r w:rsidRPr="005D1AFB">
        <w:rPr>
          <w:rFonts w:ascii="Arial" w:hAnsi="Arial" w:cs="Arial"/>
          <w:b/>
        </w:rPr>
        <w:t>decision making</w:t>
      </w:r>
      <w:proofErr w:type="gramEnd"/>
      <w:r w:rsidRPr="005D1AFB">
        <w:rPr>
          <w:rFonts w:ascii="Arial" w:hAnsi="Arial" w:cs="Arial"/>
          <w:b/>
        </w:rPr>
        <w:t xml:space="preserve"> skills:  </w:t>
      </w:r>
      <w:r w:rsidRPr="005D1AFB">
        <w:rPr>
          <w:rFonts w:ascii="Arial" w:hAnsi="Arial" w:cs="Arial"/>
          <w:bCs/>
        </w:rPr>
        <w:t>the ability to identify obstacles and exercise critical judgement in arriving at practical solutions, advice and recommendations.</w:t>
      </w:r>
      <w:r w:rsidRPr="005D1AFB">
        <w:rPr>
          <w:rFonts w:ascii="Arial" w:hAnsi="Arial" w:cs="Arial"/>
        </w:rPr>
        <w:t xml:space="preserve"> </w:t>
      </w:r>
    </w:p>
    <w:p w14:paraId="18EFAE17" w14:textId="77777777" w:rsidR="00240651" w:rsidRPr="005D1AFB" w:rsidRDefault="00240651" w:rsidP="00240651">
      <w:pPr>
        <w:pStyle w:val="Default"/>
        <w:rPr>
          <w:color w:val="auto"/>
          <w:sz w:val="22"/>
          <w:szCs w:val="22"/>
        </w:rPr>
      </w:pPr>
    </w:p>
    <w:p w14:paraId="3DF65E9B" w14:textId="77777777" w:rsidR="00240651" w:rsidRPr="005D1AFB" w:rsidRDefault="00240651" w:rsidP="00240651">
      <w:pPr>
        <w:pStyle w:val="Default"/>
        <w:rPr>
          <w:color w:val="auto"/>
          <w:sz w:val="22"/>
          <w:szCs w:val="22"/>
        </w:rPr>
      </w:pPr>
      <w:r w:rsidRPr="005D1AFB">
        <w:rPr>
          <w:b/>
          <w:color w:val="auto"/>
          <w:sz w:val="22"/>
          <w:szCs w:val="22"/>
        </w:rPr>
        <w:t xml:space="preserve">Information technology skills: </w:t>
      </w:r>
      <w:r w:rsidRPr="005D1AFB">
        <w:rPr>
          <w:color w:val="auto"/>
          <w:sz w:val="22"/>
          <w:szCs w:val="22"/>
        </w:rPr>
        <w:t>the ability to use standard office programmes, data acquisition software and appropriate specialised programmes such as noise modelling software.</w:t>
      </w:r>
    </w:p>
    <w:p w14:paraId="2F982744" w14:textId="77777777" w:rsidR="00240651" w:rsidRPr="005D1AFB" w:rsidRDefault="00240651" w:rsidP="00240651">
      <w:pPr>
        <w:rPr>
          <w:rFonts w:ascii="Arial" w:hAnsi="Arial" w:cs="Arial"/>
        </w:rPr>
      </w:pPr>
    </w:p>
    <w:p w14:paraId="2605F816" w14:textId="4E0AF452" w:rsidR="00D55ABA" w:rsidRPr="005D1AFB" w:rsidRDefault="00240651" w:rsidP="00240651">
      <w:pPr>
        <w:rPr>
          <w:rFonts w:ascii="Arial" w:hAnsi="Arial" w:cs="Arial"/>
        </w:rPr>
      </w:pPr>
      <w:r w:rsidRPr="005D1AFB">
        <w:rPr>
          <w:rFonts w:ascii="Arial" w:hAnsi="Arial" w:cs="Arial"/>
          <w:b/>
        </w:rPr>
        <w:t xml:space="preserve">Customer care skills:  </w:t>
      </w:r>
      <w:r w:rsidRPr="005D1AFB">
        <w:rPr>
          <w:rFonts w:ascii="Arial" w:hAnsi="Arial" w:cs="Arial"/>
        </w:rPr>
        <w:t>the ability to deal effectively with the public and representatives of outside bodies in a helpful and positive way that responds to their needs.</w:t>
      </w:r>
    </w:p>
    <w:sectPr w:rsidR="00D55ABA" w:rsidRPr="005D1AFB" w:rsidSect="00977EE9">
      <w:headerReference w:type="default" r:id="rId11"/>
      <w:footerReference w:type="default" r:id="rId12"/>
      <w:pgSz w:w="11906" w:h="17338"/>
      <w:pgMar w:top="1878" w:right="1288" w:bottom="1440" w:left="151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14BE" w14:textId="77777777" w:rsidR="00C239E0" w:rsidRDefault="00C239E0" w:rsidP="00295DA6">
      <w:r>
        <w:separator/>
      </w:r>
    </w:p>
  </w:endnote>
  <w:endnote w:type="continuationSeparator" w:id="0">
    <w:p w14:paraId="20979758" w14:textId="77777777" w:rsidR="00C239E0" w:rsidRDefault="00C239E0" w:rsidP="0029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F33B" w14:textId="55BDEB5D" w:rsidR="00C76D14" w:rsidRDefault="00C76D14">
    <w:pPr>
      <w:pStyle w:val="Footer"/>
    </w:pPr>
    <w:r>
      <w:t>___________________________________________________________________________________</w:t>
    </w:r>
  </w:p>
  <w:p w14:paraId="71FB2B3E" w14:textId="0C5FFE44" w:rsidR="00C76D14" w:rsidRPr="00C76D14" w:rsidRDefault="00C76D14">
    <w:pPr>
      <w:pStyle w:val="Footer"/>
      <w:rPr>
        <w:rFonts w:ascii="Arial" w:hAnsi="Arial" w:cs="Arial"/>
        <w:b/>
        <w:sz w:val="18"/>
      </w:rPr>
    </w:pPr>
    <w:r>
      <w:tab/>
    </w:r>
    <w:r>
      <w:tab/>
    </w:r>
    <w:r w:rsidRPr="00C76D14">
      <w:rPr>
        <w:rFonts w:ascii="Arial" w:hAnsi="Arial" w:cs="Arial"/>
        <w:b/>
        <w:sz w:val="16"/>
      </w:rPr>
      <w:t>Environmental Noise Officer</w:t>
    </w:r>
  </w:p>
  <w:p w14:paraId="2A2EE222" w14:textId="36CCEBA9" w:rsidR="00C76D14" w:rsidRPr="00C76D14" w:rsidRDefault="00C76D14" w:rsidP="00C76D14">
    <w:pPr>
      <w:pStyle w:val="Footer"/>
      <w:jc w:val="right"/>
      <w:rPr>
        <w:rFonts w:ascii="Arial" w:eastAsia="Times New Roman" w:hAnsi="Arial" w:cs="Arial"/>
        <w:sz w:val="24"/>
        <w:szCs w:val="24"/>
        <w:lang w:eastAsia="en-GB"/>
      </w:rPr>
    </w:pPr>
    <w:r>
      <w:rPr>
        <w:sz w:val="18"/>
      </w:rPr>
      <w:tab/>
    </w:r>
    <w:r>
      <w:rPr>
        <w:sz w:val="18"/>
      </w:rPr>
      <w:tab/>
    </w:r>
    <w:r w:rsidRPr="00C76D14">
      <w:rPr>
        <w:rFonts w:ascii="Arial" w:eastAsia="Times New Roman" w:hAnsi="Arial" w:cs="Arial"/>
        <w:sz w:val="16"/>
        <w:szCs w:val="16"/>
        <w:lang w:eastAsia="en-GB"/>
      </w:rPr>
      <w:fldChar w:fldCharType="begin"/>
    </w:r>
    <w:r w:rsidRPr="00C76D14">
      <w:rPr>
        <w:rFonts w:ascii="Arial" w:eastAsia="Times New Roman" w:hAnsi="Arial" w:cs="Arial"/>
        <w:sz w:val="16"/>
        <w:szCs w:val="16"/>
        <w:lang w:eastAsia="en-GB"/>
      </w:rPr>
      <w:instrText xml:space="preserve"> TIME \@ "dd/MM/yy" </w:instrText>
    </w:r>
    <w:r w:rsidRPr="00C76D14">
      <w:rPr>
        <w:rFonts w:ascii="Arial" w:eastAsia="Times New Roman" w:hAnsi="Arial" w:cs="Arial"/>
        <w:sz w:val="16"/>
        <w:szCs w:val="16"/>
        <w:lang w:eastAsia="en-GB"/>
      </w:rPr>
      <w:fldChar w:fldCharType="separate"/>
    </w:r>
    <w:r w:rsidR="00C74902">
      <w:rPr>
        <w:rFonts w:ascii="Arial" w:eastAsia="Times New Roman" w:hAnsi="Arial" w:cs="Arial"/>
        <w:noProof/>
        <w:sz w:val="16"/>
        <w:szCs w:val="16"/>
        <w:lang w:eastAsia="en-GB"/>
      </w:rPr>
      <w:t>20/05/26</w:t>
    </w:r>
    <w:r w:rsidRPr="00C76D14">
      <w:rPr>
        <w:rFonts w:ascii="Arial" w:eastAsia="Times New Roman" w:hAnsi="Arial" w:cs="Arial"/>
        <w:sz w:val="16"/>
        <w:szCs w:val="16"/>
        <w:lang w:eastAsia="en-GB"/>
      </w:rPr>
      <w:fldChar w:fldCharType="end"/>
    </w:r>
  </w:p>
  <w:p w14:paraId="59AA259B" w14:textId="751E65A8" w:rsidR="00C76D14" w:rsidRDefault="00C76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726C" w14:textId="77777777" w:rsidR="00C239E0" w:rsidRDefault="00C239E0" w:rsidP="00295DA6">
      <w:r>
        <w:separator/>
      </w:r>
    </w:p>
  </w:footnote>
  <w:footnote w:type="continuationSeparator" w:id="0">
    <w:p w14:paraId="623D97CC" w14:textId="77777777" w:rsidR="00C239E0" w:rsidRDefault="00C239E0" w:rsidP="00295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B60A" w14:textId="67B8C6F8" w:rsidR="00295DA6" w:rsidRDefault="00295DA6">
    <w:pPr>
      <w:pStyle w:val="Header"/>
    </w:pPr>
  </w:p>
  <w:p w14:paraId="36B60C76" w14:textId="57AB4F7E" w:rsidR="00295DA6" w:rsidRDefault="00295DA6">
    <w:pPr>
      <w:pStyle w:val="Header"/>
    </w:pPr>
    <w:r>
      <w:t>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182"/>
    <w:multiLevelType w:val="hybridMultilevel"/>
    <w:tmpl w:val="8F8C9A5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432EC"/>
    <w:multiLevelType w:val="hybridMultilevel"/>
    <w:tmpl w:val="863896D2"/>
    <w:lvl w:ilvl="0" w:tplc="4BE61CBA">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D033C"/>
    <w:multiLevelType w:val="hybridMultilevel"/>
    <w:tmpl w:val="812E3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C2FF3"/>
    <w:multiLevelType w:val="hybridMultilevel"/>
    <w:tmpl w:val="62F83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B27C1"/>
    <w:multiLevelType w:val="hybridMultilevel"/>
    <w:tmpl w:val="9E2456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5043E3"/>
    <w:multiLevelType w:val="hybridMultilevel"/>
    <w:tmpl w:val="750C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E12133"/>
    <w:multiLevelType w:val="hybridMultilevel"/>
    <w:tmpl w:val="B112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D54E5A"/>
    <w:multiLevelType w:val="hybridMultilevel"/>
    <w:tmpl w:val="39000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639AA"/>
    <w:multiLevelType w:val="hybridMultilevel"/>
    <w:tmpl w:val="C1CE77E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4F715E"/>
    <w:multiLevelType w:val="hybridMultilevel"/>
    <w:tmpl w:val="47CE0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F863FC"/>
    <w:multiLevelType w:val="hybridMultilevel"/>
    <w:tmpl w:val="7A5EC3E2"/>
    <w:lvl w:ilvl="0" w:tplc="5F2693A4">
      <w:start w:val="1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7926345"/>
    <w:multiLevelType w:val="hybridMultilevel"/>
    <w:tmpl w:val="DC72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D24CA8"/>
    <w:multiLevelType w:val="hybridMultilevel"/>
    <w:tmpl w:val="09845C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E491AAA"/>
    <w:multiLevelType w:val="hybridMultilevel"/>
    <w:tmpl w:val="3CA87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7173448">
    <w:abstractNumId w:val="6"/>
  </w:num>
  <w:num w:numId="2" w16cid:durableId="688221762">
    <w:abstractNumId w:val="5"/>
  </w:num>
  <w:num w:numId="3" w16cid:durableId="1580165218">
    <w:abstractNumId w:val="2"/>
  </w:num>
  <w:num w:numId="4" w16cid:durableId="1863662841">
    <w:abstractNumId w:val="1"/>
  </w:num>
  <w:num w:numId="5" w16cid:durableId="316887696">
    <w:abstractNumId w:val="10"/>
  </w:num>
  <w:num w:numId="6" w16cid:durableId="656498054">
    <w:abstractNumId w:val="12"/>
  </w:num>
  <w:num w:numId="7" w16cid:durableId="1104423774">
    <w:abstractNumId w:val="7"/>
  </w:num>
  <w:num w:numId="8" w16cid:durableId="1302465912">
    <w:abstractNumId w:val="4"/>
  </w:num>
  <w:num w:numId="9" w16cid:durableId="1008600541">
    <w:abstractNumId w:val="13"/>
  </w:num>
  <w:num w:numId="10" w16cid:durableId="873730248">
    <w:abstractNumId w:val="9"/>
  </w:num>
  <w:num w:numId="11" w16cid:durableId="290137089">
    <w:abstractNumId w:val="11"/>
  </w:num>
  <w:num w:numId="12" w16cid:durableId="1856262489">
    <w:abstractNumId w:val="0"/>
  </w:num>
  <w:num w:numId="13" w16cid:durableId="1048602249">
    <w:abstractNumId w:val="8"/>
  </w:num>
  <w:num w:numId="14" w16cid:durableId="1518235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7E"/>
    <w:rsid w:val="00024948"/>
    <w:rsid w:val="000429E2"/>
    <w:rsid w:val="00050183"/>
    <w:rsid w:val="00064984"/>
    <w:rsid w:val="00081F50"/>
    <w:rsid w:val="00090134"/>
    <w:rsid w:val="000C22CE"/>
    <w:rsid w:val="000C4832"/>
    <w:rsid w:val="000F37C2"/>
    <w:rsid w:val="00100FCB"/>
    <w:rsid w:val="0010555F"/>
    <w:rsid w:val="00106957"/>
    <w:rsid w:val="0012727E"/>
    <w:rsid w:val="001747C9"/>
    <w:rsid w:val="0018032A"/>
    <w:rsid w:val="00180624"/>
    <w:rsid w:val="001835CE"/>
    <w:rsid w:val="001A28D7"/>
    <w:rsid w:val="001D56FB"/>
    <w:rsid w:val="00213D37"/>
    <w:rsid w:val="0022225C"/>
    <w:rsid w:val="002377D1"/>
    <w:rsid w:val="00240651"/>
    <w:rsid w:val="00253274"/>
    <w:rsid w:val="00295DA6"/>
    <w:rsid w:val="002A4D12"/>
    <w:rsid w:val="002B10AF"/>
    <w:rsid w:val="002C4AD8"/>
    <w:rsid w:val="002D31CE"/>
    <w:rsid w:val="002E23A6"/>
    <w:rsid w:val="002F6941"/>
    <w:rsid w:val="00314C9F"/>
    <w:rsid w:val="00337EBB"/>
    <w:rsid w:val="0034217A"/>
    <w:rsid w:val="003632BC"/>
    <w:rsid w:val="00391B9E"/>
    <w:rsid w:val="003A3D8B"/>
    <w:rsid w:val="003B70CA"/>
    <w:rsid w:val="003C0864"/>
    <w:rsid w:val="003D6655"/>
    <w:rsid w:val="003E0C92"/>
    <w:rsid w:val="003E2B9F"/>
    <w:rsid w:val="003E603C"/>
    <w:rsid w:val="003F6F70"/>
    <w:rsid w:val="00415D85"/>
    <w:rsid w:val="00492D25"/>
    <w:rsid w:val="004B0DCC"/>
    <w:rsid w:val="004F5BD1"/>
    <w:rsid w:val="00500615"/>
    <w:rsid w:val="005308B6"/>
    <w:rsid w:val="00543898"/>
    <w:rsid w:val="005C4748"/>
    <w:rsid w:val="005D1AFB"/>
    <w:rsid w:val="005E0BAE"/>
    <w:rsid w:val="005E7D8D"/>
    <w:rsid w:val="005F2E17"/>
    <w:rsid w:val="00622E75"/>
    <w:rsid w:val="00631FD0"/>
    <w:rsid w:val="0065158C"/>
    <w:rsid w:val="00673046"/>
    <w:rsid w:val="006A5F6B"/>
    <w:rsid w:val="006C473A"/>
    <w:rsid w:val="006D16DB"/>
    <w:rsid w:val="006F1587"/>
    <w:rsid w:val="00731CC2"/>
    <w:rsid w:val="00775FDB"/>
    <w:rsid w:val="00810DA2"/>
    <w:rsid w:val="00834D6A"/>
    <w:rsid w:val="0087532E"/>
    <w:rsid w:val="00896E2C"/>
    <w:rsid w:val="008A3E33"/>
    <w:rsid w:val="008D1EB6"/>
    <w:rsid w:val="008D4934"/>
    <w:rsid w:val="008E1328"/>
    <w:rsid w:val="009238D5"/>
    <w:rsid w:val="00926E44"/>
    <w:rsid w:val="00950ECF"/>
    <w:rsid w:val="009A548E"/>
    <w:rsid w:val="009A5E19"/>
    <w:rsid w:val="009B76BB"/>
    <w:rsid w:val="009C1CA8"/>
    <w:rsid w:val="009D4C84"/>
    <w:rsid w:val="009E6BD1"/>
    <w:rsid w:val="00A07F71"/>
    <w:rsid w:val="00A07F89"/>
    <w:rsid w:val="00A20640"/>
    <w:rsid w:val="00A546D2"/>
    <w:rsid w:val="00A75BBA"/>
    <w:rsid w:val="00A8260B"/>
    <w:rsid w:val="00AA02AE"/>
    <w:rsid w:val="00AA17EA"/>
    <w:rsid w:val="00AB0465"/>
    <w:rsid w:val="00AC5A80"/>
    <w:rsid w:val="00AE0BA3"/>
    <w:rsid w:val="00AF159A"/>
    <w:rsid w:val="00AF2C4E"/>
    <w:rsid w:val="00AF4ACA"/>
    <w:rsid w:val="00B007F8"/>
    <w:rsid w:val="00B05F8C"/>
    <w:rsid w:val="00B51677"/>
    <w:rsid w:val="00B84667"/>
    <w:rsid w:val="00B916BA"/>
    <w:rsid w:val="00B93B24"/>
    <w:rsid w:val="00BE51B5"/>
    <w:rsid w:val="00C239E0"/>
    <w:rsid w:val="00C443F3"/>
    <w:rsid w:val="00C7182B"/>
    <w:rsid w:val="00C74902"/>
    <w:rsid w:val="00C76D14"/>
    <w:rsid w:val="00C92845"/>
    <w:rsid w:val="00CF49B7"/>
    <w:rsid w:val="00CF72E5"/>
    <w:rsid w:val="00D15F6A"/>
    <w:rsid w:val="00D22064"/>
    <w:rsid w:val="00D55ABA"/>
    <w:rsid w:val="00D6330A"/>
    <w:rsid w:val="00D962E7"/>
    <w:rsid w:val="00D97FBE"/>
    <w:rsid w:val="00DA398B"/>
    <w:rsid w:val="00DD5446"/>
    <w:rsid w:val="00E11320"/>
    <w:rsid w:val="00E5055B"/>
    <w:rsid w:val="00E53512"/>
    <w:rsid w:val="00E66D2F"/>
    <w:rsid w:val="00EA2D03"/>
    <w:rsid w:val="00EA4336"/>
    <w:rsid w:val="00EB394D"/>
    <w:rsid w:val="00EC2DF3"/>
    <w:rsid w:val="00ED1691"/>
    <w:rsid w:val="00EE1B9F"/>
    <w:rsid w:val="00F17B19"/>
    <w:rsid w:val="00F30696"/>
    <w:rsid w:val="00F343A0"/>
    <w:rsid w:val="00F4015A"/>
    <w:rsid w:val="00F42B29"/>
    <w:rsid w:val="00F439D2"/>
    <w:rsid w:val="00F45192"/>
    <w:rsid w:val="00F85E3E"/>
    <w:rsid w:val="00FB4CBF"/>
    <w:rsid w:val="00FC0892"/>
    <w:rsid w:val="00FF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2ED88"/>
  <w15:chartTrackingRefBased/>
  <w15:docId w15:val="{021DB540-5511-4848-8B57-565AFD3A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C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727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4C84"/>
    <w:pPr>
      <w:ind w:left="720"/>
      <w:contextualSpacing/>
    </w:pPr>
  </w:style>
  <w:style w:type="character" w:styleId="CommentReference">
    <w:name w:val="annotation reference"/>
    <w:basedOn w:val="DefaultParagraphFont"/>
    <w:uiPriority w:val="99"/>
    <w:semiHidden/>
    <w:unhideWhenUsed/>
    <w:rsid w:val="0087532E"/>
    <w:rPr>
      <w:sz w:val="16"/>
      <w:szCs w:val="16"/>
    </w:rPr>
  </w:style>
  <w:style w:type="paragraph" w:styleId="CommentText">
    <w:name w:val="annotation text"/>
    <w:basedOn w:val="Normal"/>
    <w:link w:val="CommentTextChar"/>
    <w:uiPriority w:val="99"/>
    <w:semiHidden/>
    <w:unhideWhenUsed/>
    <w:rsid w:val="0087532E"/>
    <w:rPr>
      <w:sz w:val="20"/>
      <w:szCs w:val="20"/>
    </w:rPr>
  </w:style>
  <w:style w:type="character" w:customStyle="1" w:styleId="CommentTextChar">
    <w:name w:val="Comment Text Char"/>
    <w:basedOn w:val="DefaultParagraphFont"/>
    <w:link w:val="CommentText"/>
    <w:uiPriority w:val="99"/>
    <w:semiHidden/>
    <w:rsid w:val="0087532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7532E"/>
    <w:rPr>
      <w:b/>
      <w:bCs/>
    </w:rPr>
  </w:style>
  <w:style w:type="character" w:customStyle="1" w:styleId="CommentSubjectChar">
    <w:name w:val="Comment Subject Char"/>
    <w:basedOn w:val="CommentTextChar"/>
    <w:link w:val="CommentSubject"/>
    <w:uiPriority w:val="99"/>
    <w:semiHidden/>
    <w:rsid w:val="0087532E"/>
    <w:rPr>
      <w:rFonts w:ascii="Calibri" w:hAnsi="Calibri" w:cs="Calibri"/>
      <w:b/>
      <w:bCs/>
      <w:sz w:val="20"/>
      <w:szCs w:val="20"/>
    </w:rPr>
  </w:style>
  <w:style w:type="paragraph" w:styleId="BalloonText">
    <w:name w:val="Balloon Text"/>
    <w:basedOn w:val="Normal"/>
    <w:link w:val="BalloonTextChar"/>
    <w:uiPriority w:val="99"/>
    <w:semiHidden/>
    <w:unhideWhenUsed/>
    <w:rsid w:val="008753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32E"/>
    <w:rPr>
      <w:rFonts w:ascii="Segoe UI" w:hAnsi="Segoe UI" w:cs="Segoe UI"/>
      <w:sz w:val="18"/>
      <w:szCs w:val="18"/>
    </w:rPr>
  </w:style>
  <w:style w:type="paragraph" w:styleId="Header">
    <w:name w:val="header"/>
    <w:basedOn w:val="Normal"/>
    <w:link w:val="HeaderChar"/>
    <w:uiPriority w:val="99"/>
    <w:unhideWhenUsed/>
    <w:rsid w:val="00295DA6"/>
    <w:pPr>
      <w:tabs>
        <w:tab w:val="center" w:pos="4513"/>
        <w:tab w:val="right" w:pos="9026"/>
      </w:tabs>
    </w:pPr>
  </w:style>
  <w:style w:type="character" w:customStyle="1" w:styleId="HeaderChar">
    <w:name w:val="Header Char"/>
    <w:basedOn w:val="DefaultParagraphFont"/>
    <w:link w:val="Header"/>
    <w:uiPriority w:val="99"/>
    <w:rsid w:val="00295DA6"/>
    <w:rPr>
      <w:rFonts w:ascii="Calibri" w:hAnsi="Calibri" w:cs="Calibri"/>
    </w:rPr>
  </w:style>
  <w:style w:type="paragraph" w:styleId="Footer">
    <w:name w:val="footer"/>
    <w:basedOn w:val="Normal"/>
    <w:link w:val="FooterChar"/>
    <w:uiPriority w:val="99"/>
    <w:unhideWhenUsed/>
    <w:rsid w:val="00295DA6"/>
    <w:pPr>
      <w:tabs>
        <w:tab w:val="center" w:pos="4513"/>
        <w:tab w:val="right" w:pos="9026"/>
      </w:tabs>
    </w:pPr>
  </w:style>
  <w:style w:type="character" w:customStyle="1" w:styleId="FooterChar">
    <w:name w:val="Footer Char"/>
    <w:basedOn w:val="DefaultParagraphFont"/>
    <w:link w:val="Footer"/>
    <w:uiPriority w:val="99"/>
    <w:rsid w:val="00295DA6"/>
    <w:rPr>
      <w:rFonts w:ascii="Calibri" w:hAnsi="Calibri" w:cs="Calibri"/>
    </w:rPr>
  </w:style>
  <w:style w:type="paragraph" w:styleId="Revision">
    <w:name w:val="Revision"/>
    <w:hidden/>
    <w:uiPriority w:val="99"/>
    <w:semiHidden/>
    <w:rsid w:val="00A8260B"/>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F439D2"/>
    <w:rPr>
      <w:sz w:val="20"/>
      <w:szCs w:val="20"/>
    </w:rPr>
  </w:style>
  <w:style w:type="character" w:customStyle="1" w:styleId="FootnoteTextChar">
    <w:name w:val="Footnote Text Char"/>
    <w:basedOn w:val="DefaultParagraphFont"/>
    <w:link w:val="FootnoteText"/>
    <w:uiPriority w:val="99"/>
    <w:semiHidden/>
    <w:rsid w:val="00F439D2"/>
    <w:rPr>
      <w:rFonts w:ascii="Calibri" w:hAnsi="Calibri" w:cs="Calibri"/>
      <w:sz w:val="20"/>
      <w:szCs w:val="20"/>
    </w:rPr>
  </w:style>
  <w:style w:type="character" w:styleId="FootnoteReference">
    <w:name w:val="footnote reference"/>
    <w:semiHidden/>
    <w:rsid w:val="00F439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82895">
      <w:bodyDiv w:val="1"/>
      <w:marLeft w:val="0"/>
      <w:marRight w:val="0"/>
      <w:marTop w:val="0"/>
      <w:marBottom w:val="0"/>
      <w:divBdr>
        <w:top w:val="none" w:sz="0" w:space="0" w:color="auto"/>
        <w:left w:val="none" w:sz="0" w:space="0" w:color="auto"/>
        <w:bottom w:val="none" w:sz="0" w:space="0" w:color="auto"/>
        <w:right w:val="none" w:sz="0" w:space="0" w:color="auto"/>
      </w:divBdr>
    </w:div>
    <w:div w:id="1514220258">
      <w:bodyDiv w:val="1"/>
      <w:marLeft w:val="0"/>
      <w:marRight w:val="0"/>
      <w:marTop w:val="0"/>
      <w:marBottom w:val="0"/>
      <w:divBdr>
        <w:top w:val="none" w:sz="0" w:space="0" w:color="auto"/>
        <w:left w:val="none" w:sz="0" w:space="0" w:color="auto"/>
        <w:bottom w:val="none" w:sz="0" w:space="0" w:color="auto"/>
        <w:right w:val="none" w:sz="0" w:space="0" w:color="auto"/>
      </w:divBdr>
    </w:div>
    <w:div w:id="187873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2B9E53235E24C9EA4C35A9DD9262C" ma:contentTypeVersion="4" ma:contentTypeDescription="Create a new document." ma:contentTypeScope="" ma:versionID="e0fddd901e2ab7c75eeb4527da47499f">
  <xsd:schema xmlns:xsd="http://www.w3.org/2001/XMLSchema" xmlns:xs="http://www.w3.org/2001/XMLSchema" xmlns:p="http://schemas.microsoft.com/office/2006/metadata/properties" xmlns:ns3="b22b1e2d-7ba5-4e29-bec0-175e82c9163a" targetNamespace="http://schemas.microsoft.com/office/2006/metadata/properties" ma:root="true" ma:fieldsID="28fa7f7d5ceba5a176376ca72239bd29" ns3:_="">
    <xsd:import namespace="b22b1e2d-7ba5-4e29-bec0-175e82c916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b1e2d-7ba5-4e29-bec0-175e82c91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E3860-F1DB-4E02-914F-3D94B26A8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b1e2d-7ba5-4e29-bec0-175e82c91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BC820-4A2F-46B9-B39E-BC9A0471B318}">
  <ds:schemaRefs>
    <ds:schemaRef ds:uri="http://schemas.microsoft.com/sharepoint/v3/contenttype/forms"/>
  </ds:schemaRefs>
</ds:datastoreItem>
</file>

<file path=customXml/itemProps3.xml><?xml version="1.0" encoding="utf-8"?>
<ds:datastoreItem xmlns:ds="http://schemas.openxmlformats.org/officeDocument/2006/customXml" ds:itemID="{36B53A53-404A-47B3-9A20-B2AA7E31AF0D}">
  <ds:schemaRefs>
    <ds:schemaRef ds:uri="http://schemas.openxmlformats.org/officeDocument/2006/bibliography"/>
  </ds:schemaRefs>
</ds:datastoreItem>
</file>

<file path=customXml/itemProps4.xml><?xml version="1.0" encoding="utf-8"?>
<ds:datastoreItem xmlns:ds="http://schemas.openxmlformats.org/officeDocument/2006/customXml" ds:itemID="{FBA0F6C3-F0F1-4DFF-8F7C-DF33FFC6AA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O'Neill (Public Health)</dc:creator>
  <cp:keywords/>
  <dc:description/>
  <cp:lastModifiedBy>Susan Beattie</cp:lastModifiedBy>
  <cp:revision>6</cp:revision>
  <dcterms:created xsi:type="dcterms:W3CDTF">2026-05-18T12:41:00Z</dcterms:created>
  <dcterms:modified xsi:type="dcterms:W3CDTF">2026-05-20T11:06:00Z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0x01010031C2B9E53235E24C9EA4C35A9DD9262C</vt:lpwstr>
  </property>
</Properties>
</file>